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33C7A" w:rsidR="00D33C7A" w:rsidP="00D33C7A" w:rsidRDefault="00D33C7A" w14:paraId="192AE6A9" w14:textId="3DD01076">
      <w:pPr>
        <w:jc w:val="right"/>
        <w:rPr>
          <w:b/>
          <w:bCs/>
          <w:sz w:val="40"/>
          <w:szCs w:val="40"/>
        </w:rPr>
      </w:pPr>
      <w:r w:rsidRPr="00D33C7A">
        <w:rPr>
          <w:b/>
          <w:bCs/>
          <w:noProof/>
          <w:sz w:val="40"/>
          <w:szCs w:val="40"/>
        </w:rPr>
        <w:drawing>
          <wp:anchor distT="0" distB="0" distL="114300" distR="114300" simplePos="0" relativeHeight="251658240" behindDoc="1" locked="0" layoutInCell="1" allowOverlap="1" wp14:anchorId="27E831A0" wp14:editId="5107E41F">
            <wp:simplePos x="0" y="0"/>
            <wp:positionH relativeFrom="column">
              <wp:posOffset>5715</wp:posOffset>
            </wp:positionH>
            <wp:positionV relativeFrom="paragraph">
              <wp:posOffset>6350</wp:posOffset>
            </wp:positionV>
            <wp:extent cx="1841500" cy="535246"/>
            <wp:effectExtent l="0" t="0" r="0" b="0"/>
            <wp:wrapNone/>
            <wp:docPr id="1984797068"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797068" name="Picture 3"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1500" cy="535246"/>
                    </a:xfrm>
                    <a:prstGeom prst="rect">
                      <a:avLst/>
                    </a:prstGeom>
                  </pic:spPr>
                </pic:pic>
              </a:graphicData>
            </a:graphic>
            <wp14:sizeRelH relativeFrom="page">
              <wp14:pctWidth>0</wp14:pctWidth>
            </wp14:sizeRelH>
            <wp14:sizeRelV relativeFrom="page">
              <wp14:pctHeight>0</wp14:pctHeight>
            </wp14:sizeRelV>
          </wp:anchor>
        </w:drawing>
      </w:r>
      <w:r w:rsidR="00D35796">
        <w:rPr>
          <w:b/>
          <w:bCs/>
          <w:sz w:val="40"/>
          <w:szCs w:val="40"/>
        </w:rPr>
        <w:tab/>
      </w:r>
      <w:r w:rsidR="00D35796">
        <w:rPr>
          <w:b/>
          <w:bCs/>
          <w:sz w:val="40"/>
          <w:szCs w:val="40"/>
        </w:rPr>
        <w:t>ADMINISTRATOR</w:t>
      </w:r>
      <w:r w:rsidR="00C47CC5">
        <w:rPr>
          <w:b/>
          <w:bCs/>
          <w:sz w:val="40"/>
          <w:szCs w:val="40"/>
        </w:rPr>
        <w:t xml:space="preserve"> </w:t>
      </w:r>
    </w:p>
    <w:p w:rsidR="00D33C7A" w:rsidP="00D33C7A" w:rsidRDefault="00D33C7A" w14:paraId="31A46092" w14:textId="45E6E733">
      <w:pPr>
        <w:jc w:val="right"/>
      </w:pPr>
      <w:r w:rsidRPr="00D33C7A">
        <w:rPr>
          <w:sz w:val="40"/>
          <w:szCs w:val="40"/>
        </w:rPr>
        <w:t>JOB DESCRIPTION</w:t>
      </w:r>
    </w:p>
    <w:p w:rsidR="00D33C7A" w:rsidRDefault="00D33C7A" w14:paraId="12E76075" w14:textId="77777777"/>
    <w:tbl>
      <w:tblPr>
        <w:tblStyle w:val="TableGrid"/>
        <w:tblW w:w="10627" w:type="dxa"/>
        <w:tblCellMar>
          <w:top w:w="85" w:type="dxa"/>
          <w:bottom w:w="85" w:type="dxa"/>
        </w:tblCellMar>
        <w:tblLook w:val="04A0" w:firstRow="1" w:lastRow="0" w:firstColumn="1" w:lastColumn="0" w:noHBand="0" w:noVBand="1"/>
      </w:tblPr>
      <w:tblGrid>
        <w:gridCol w:w="1642"/>
        <w:gridCol w:w="3750"/>
        <w:gridCol w:w="1544"/>
        <w:gridCol w:w="997"/>
        <w:gridCol w:w="2694"/>
      </w:tblGrid>
      <w:tr w:rsidR="00456A3A" w:rsidTr="6E79913E" w14:paraId="51AE398F" w14:textId="77777777">
        <w:tc>
          <w:tcPr>
            <w:tcW w:w="1642" w:type="dxa"/>
            <w:shd w:val="clear" w:color="auto" w:fill="A6A6A6" w:themeFill="background1" w:themeFillShade="A6"/>
            <w:tcMar/>
          </w:tcPr>
          <w:p w:rsidRPr="008F00B6" w:rsidR="00456A3A" w:rsidRDefault="00456A3A" w14:paraId="579FB779" w14:textId="729DB29D">
            <w:pPr>
              <w:rPr>
                <w:b/>
                <w:bCs/>
              </w:rPr>
            </w:pPr>
            <w:r>
              <w:rPr>
                <w:b/>
                <w:bCs/>
              </w:rPr>
              <w:t>JOB TITLE</w:t>
            </w:r>
          </w:p>
        </w:tc>
        <w:tc>
          <w:tcPr>
            <w:tcW w:w="5294" w:type="dxa"/>
            <w:gridSpan w:val="2"/>
            <w:tcMar/>
          </w:tcPr>
          <w:p w:rsidR="00456A3A" w:rsidRDefault="00872B8D" w14:paraId="4A61355E" w14:textId="09AA810E">
            <w:r>
              <w:t>Deputy</w:t>
            </w:r>
            <w:r w:rsidR="00456A3A">
              <w:t xml:space="preserve"> Superintendent </w:t>
            </w:r>
            <w:r w:rsidR="0096235A">
              <w:t>(</w:t>
            </w:r>
            <w:r w:rsidR="00D35796">
              <w:t>Administrat</w:t>
            </w:r>
            <w:r w:rsidR="00187C5D">
              <w:t>ion</w:t>
            </w:r>
            <w:r w:rsidR="0096235A">
              <w:t>)</w:t>
            </w:r>
          </w:p>
        </w:tc>
        <w:tc>
          <w:tcPr>
            <w:tcW w:w="997" w:type="dxa"/>
            <w:shd w:val="clear" w:color="auto" w:fill="A6A6A6" w:themeFill="background1" w:themeFillShade="A6"/>
            <w:tcMar/>
          </w:tcPr>
          <w:p w:rsidR="00456A3A" w:rsidRDefault="00456A3A" w14:paraId="0E49242E" w14:textId="0E76F155">
            <w:r>
              <w:t>JOB #</w:t>
            </w:r>
          </w:p>
        </w:tc>
        <w:tc>
          <w:tcPr>
            <w:tcW w:w="2694" w:type="dxa"/>
            <w:tcMar/>
          </w:tcPr>
          <w:p w:rsidR="00456A3A" w:rsidP="6E79913E" w:rsidRDefault="00456A3A" w14:paraId="254E8E1A" w14:textId="1449A1A7">
            <w:pPr>
              <w:pStyle w:val="Normal"/>
            </w:pPr>
            <w:r w:rsidR="00456A3A">
              <w:rPr/>
              <w:t>MWF</w:t>
            </w:r>
            <w:r w:rsidR="00B52A60">
              <w:rPr/>
              <w:t>/</w:t>
            </w:r>
            <w:r w:rsidRPr="6E79913E" w:rsidR="339104E8">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GBCI</w:t>
            </w:r>
            <w:r w:rsidR="00456A3A">
              <w:rPr/>
              <w:t>-000</w:t>
            </w:r>
            <w:r w:rsidR="0B0C57AF">
              <w:rPr/>
              <w:t>2</w:t>
            </w:r>
          </w:p>
        </w:tc>
      </w:tr>
      <w:tr w:rsidR="00267F88" w:rsidTr="6E79913E" w14:paraId="14150301" w14:textId="77777777">
        <w:tc>
          <w:tcPr>
            <w:tcW w:w="1642" w:type="dxa"/>
            <w:shd w:val="clear" w:color="auto" w:fill="A6A6A6" w:themeFill="background1" w:themeFillShade="A6"/>
            <w:tcMar/>
          </w:tcPr>
          <w:p w:rsidRPr="008F00B6" w:rsidR="00267F88" w:rsidRDefault="00267F88" w14:paraId="23E3130B" w14:textId="13CBE1BC">
            <w:pPr>
              <w:rPr>
                <w:b/>
                <w:bCs/>
              </w:rPr>
            </w:pPr>
            <w:r>
              <w:rPr>
                <w:b/>
                <w:bCs/>
              </w:rPr>
              <w:t>REPORTS TO</w:t>
            </w:r>
          </w:p>
        </w:tc>
        <w:tc>
          <w:tcPr>
            <w:tcW w:w="3750" w:type="dxa"/>
            <w:tcMar/>
          </w:tcPr>
          <w:p w:rsidR="00267F88" w:rsidRDefault="00267F88" w14:paraId="488EFCB1" w14:textId="77777777">
            <w:r>
              <w:t>Board of Governors</w:t>
            </w:r>
          </w:p>
        </w:tc>
        <w:tc>
          <w:tcPr>
            <w:tcW w:w="1544" w:type="dxa"/>
            <w:shd w:val="clear" w:color="auto" w:fill="A6A6A6" w:themeFill="background1" w:themeFillShade="A6"/>
            <w:tcMar/>
          </w:tcPr>
          <w:p w:rsidR="00267F88" w:rsidRDefault="00267F88" w14:paraId="3080E46C" w14:textId="02F962A3">
            <w:r>
              <w:t>SALARY</w:t>
            </w:r>
          </w:p>
        </w:tc>
        <w:tc>
          <w:tcPr>
            <w:tcW w:w="3691" w:type="dxa"/>
            <w:gridSpan w:val="2"/>
            <w:tcMar/>
          </w:tcPr>
          <w:p w:rsidR="00267F88" w:rsidRDefault="0077780C" w14:paraId="595E5CA5" w14:textId="6EA4887B">
            <w:r>
              <w:t>5</w:t>
            </w:r>
            <w:r w:rsidR="00267F88">
              <w:t>0,000 PKR per Month</w:t>
            </w:r>
          </w:p>
        </w:tc>
      </w:tr>
    </w:tbl>
    <w:p w:rsidR="00900DD5" w:rsidRDefault="00900DD5" w14:paraId="5D2DCACC" w14:textId="77777777"/>
    <w:tbl>
      <w:tblPr>
        <w:tblStyle w:val="TableGrid"/>
        <w:tblW w:w="10632" w:type="dxa"/>
        <w:tblInd w:w="-5" w:type="dxa"/>
        <w:tblCellMar>
          <w:top w:w="85" w:type="dxa"/>
          <w:bottom w:w="85" w:type="dxa"/>
        </w:tblCellMar>
        <w:tblLook w:val="04A0" w:firstRow="1" w:lastRow="0" w:firstColumn="1" w:lastColumn="0" w:noHBand="0" w:noVBand="1"/>
      </w:tblPr>
      <w:tblGrid>
        <w:gridCol w:w="10632"/>
      </w:tblGrid>
      <w:tr w:rsidR="008F00B6" w:rsidTr="64241BA1" w14:paraId="06FED9FA" w14:textId="77777777">
        <w:trPr>
          <w:trHeight w:val="372"/>
        </w:trPr>
        <w:tc>
          <w:tcPr>
            <w:tcW w:w="10632" w:type="dxa"/>
            <w:shd w:val="clear" w:color="auto" w:fill="A6A6A6" w:themeFill="background1" w:themeFillShade="A6"/>
            <w:tcMar/>
          </w:tcPr>
          <w:p w:rsidRPr="008F00B6" w:rsidR="008F00B6" w:rsidRDefault="004549C0" w14:paraId="6A562CBA" w14:textId="752DE737">
            <w:pPr>
              <w:rPr>
                <w:b/>
                <w:bCs/>
              </w:rPr>
            </w:pPr>
            <w:r>
              <w:rPr>
                <w:b/>
                <w:bCs/>
              </w:rPr>
              <w:t>PURPOSE OF JOB</w:t>
            </w:r>
          </w:p>
        </w:tc>
      </w:tr>
      <w:tr w:rsidR="008F00B6" w:rsidTr="64241BA1" w14:paraId="7C505BF5" w14:textId="77777777">
        <w:tc>
          <w:tcPr>
            <w:tcW w:w="10632" w:type="dxa"/>
            <w:tcMar/>
          </w:tcPr>
          <w:p w:rsidRPr="00EF0100" w:rsidR="0096235A" w:rsidP="0096235A" w:rsidRDefault="0096235A" w14:paraId="1B7C7CA2" w14:textId="5D8F8530">
            <w:pPr>
              <w:jc w:val="both"/>
            </w:pPr>
            <w:r w:rsidRPr="00EF0100">
              <w:t xml:space="preserve">We are actively seeking a dedicated and compassionate individual to join our team as the Deputy Superintendent of Administration at our Girls Boarding &amp; Care Institute. The primary objective of this role is to oversee and ensure the seamless and efficient operation of administrative functions within our boarding house, maintaining a secure, supportive, and nurturing environment for the </w:t>
            </w:r>
            <w:r>
              <w:t>residents</w:t>
            </w:r>
            <w:r w:rsidRPr="00EF0100">
              <w:t xml:space="preserve"> under our care. As a key member of our leadership team, you will play a crucial role in ensuring the efficient operation of administrative tasks while contributing to the overall well-being and development of the girls.</w:t>
            </w:r>
          </w:p>
          <w:p w:rsidRPr="006D6D7B" w:rsidR="0096235A" w:rsidP="00B720F7" w:rsidRDefault="0096235A" w14:paraId="79FD0FB4" w14:textId="57E14395">
            <w:pPr>
              <w:rPr>
                <w:rFonts w:cstheme="minorHAnsi"/>
                <w:color w:val="0D0D0D"/>
                <w:shd w:val="clear" w:color="auto" w:fill="FFFFFF"/>
              </w:rPr>
            </w:pPr>
          </w:p>
        </w:tc>
      </w:tr>
      <w:tr w:rsidR="008F00B6" w:rsidTr="64241BA1" w14:paraId="6A54C992" w14:textId="77777777">
        <w:trPr>
          <w:trHeight w:val="351"/>
        </w:trPr>
        <w:tc>
          <w:tcPr>
            <w:tcW w:w="10632" w:type="dxa"/>
            <w:shd w:val="clear" w:color="auto" w:fill="A6A6A6" w:themeFill="background1" w:themeFillShade="A6"/>
            <w:tcMar/>
          </w:tcPr>
          <w:p w:rsidRPr="008F00B6" w:rsidR="008F00B6" w:rsidP="008F00B6" w:rsidRDefault="004549C0" w14:paraId="3FB0525E" w14:textId="0E63554C">
            <w:pPr>
              <w:jc w:val="both"/>
              <w:rPr>
                <w:b/>
                <w:bCs/>
              </w:rPr>
            </w:pPr>
            <w:r>
              <w:rPr>
                <w:b/>
                <w:bCs/>
              </w:rPr>
              <w:t>DUTIES &amp; RESPONSIBILITIES</w:t>
            </w:r>
          </w:p>
        </w:tc>
      </w:tr>
      <w:tr w:rsidR="008F00B6" w:rsidTr="64241BA1" w14:paraId="563FE5FF" w14:textId="77777777">
        <w:trPr>
          <w:trHeight w:val="351"/>
        </w:trPr>
        <w:tc>
          <w:tcPr>
            <w:tcW w:w="10632" w:type="dxa"/>
            <w:tcMar/>
          </w:tcPr>
          <w:p w:rsidR="005E6607" w:rsidP="003A4820" w:rsidRDefault="005E6607" w14:paraId="79B33974" w14:textId="53A5CE6B">
            <w:pPr>
              <w:jc w:val="both"/>
              <w:rPr>
                <w:b/>
                <w:bCs/>
              </w:rPr>
            </w:pPr>
            <w:r>
              <w:rPr>
                <w:rFonts w:ascii="Segoe UI" w:hAnsi="Segoe UI" w:cs="Segoe UI"/>
                <w:color w:val="0D0D0D"/>
                <w:shd w:val="clear" w:color="auto" w:fill="FFFFFF"/>
              </w:rPr>
              <w:t xml:space="preserve">As an Administration Manager in </w:t>
            </w:r>
            <w:r w:rsidR="00955CBB">
              <w:rPr>
                <w:rFonts w:ascii="Segoe UI" w:hAnsi="Segoe UI" w:cs="Segoe UI"/>
                <w:color w:val="0D0D0D"/>
                <w:shd w:val="clear" w:color="auto" w:fill="FFFFFF"/>
              </w:rPr>
              <w:t xml:space="preserve">the </w:t>
            </w:r>
            <w:r w:rsidR="00955CBB">
              <w:rPr>
                <w:rFonts w:cstheme="minorHAnsi"/>
              </w:rPr>
              <w:t>Girls Boarding &amp; Care Institute</w:t>
            </w:r>
            <w:r>
              <w:rPr>
                <w:rFonts w:ascii="Segoe UI" w:hAnsi="Segoe UI" w:cs="Segoe UI"/>
                <w:color w:val="0D0D0D"/>
                <w:shd w:val="clear" w:color="auto" w:fill="FFFFFF"/>
              </w:rPr>
              <w:t>, you will be responsible for a range of duties covering various critical areas. Your comprehensive responsibilities include:</w:t>
            </w:r>
          </w:p>
          <w:p w:rsidR="005E6607" w:rsidP="003A4820" w:rsidRDefault="005E6607" w14:paraId="5D9EDB2A" w14:textId="77777777">
            <w:pPr>
              <w:jc w:val="both"/>
              <w:rPr>
                <w:b/>
                <w:bCs/>
              </w:rPr>
            </w:pPr>
          </w:p>
          <w:p w:rsidRPr="00E61363" w:rsidR="003A4820" w:rsidP="003A4820" w:rsidRDefault="003A4820" w14:paraId="3D3C0560" w14:textId="6BB0183D">
            <w:pPr>
              <w:jc w:val="both"/>
              <w:rPr>
                <w:b/>
                <w:bCs/>
              </w:rPr>
            </w:pPr>
            <w:r w:rsidRPr="00E61363">
              <w:rPr>
                <w:b/>
                <w:bCs/>
              </w:rPr>
              <w:t>Organizational Management:</w:t>
            </w:r>
          </w:p>
          <w:p w:rsidRPr="00E61363" w:rsidR="003A4820" w:rsidP="003A4820" w:rsidRDefault="003A4820" w14:paraId="42A7179B" w14:textId="77777777">
            <w:pPr>
              <w:pStyle w:val="ListParagraph"/>
              <w:numPr>
                <w:ilvl w:val="0"/>
                <w:numId w:val="21"/>
              </w:numPr>
              <w:jc w:val="both"/>
            </w:pPr>
            <w:r w:rsidRPr="00E61363">
              <w:t>Oversee day-to-day administrative operations, including record-keeping, document management, and data analysis.</w:t>
            </w:r>
          </w:p>
          <w:p w:rsidR="003A4820" w:rsidP="003A4820" w:rsidRDefault="003A4820" w14:paraId="1F416615" w14:textId="77777777">
            <w:pPr>
              <w:pStyle w:val="ListParagraph"/>
              <w:numPr>
                <w:ilvl w:val="0"/>
                <w:numId w:val="21"/>
              </w:numPr>
              <w:jc w:val="both"/>
            </w:pPr>
            <w:r w:rsidRPr="00E61363">
              <w:t>Collaborate with the Superintendent to develop and implement organizational policies and procedures.</w:t>
            </w:r>
          </w:p>
          <w:p w:rsidRPr="00E61363" w:rsidR="00EA74CE" w:rsidP="00EA74CE" w:rsidRDefault="00EA74CE" w14:paraId="53CF6CF9" w14:textId="77777777">
            <w:pPr>
              <w:pStyle w:val="ListParagraph"/>
              <w:jc w:val="both"/>
            </w:pPr>
          </w:p>
          <w:p w:rsidRPr="00E61363" w:rsidR="003A4820" w:rsidP="003A4820" w:rsidRDefault="003A4820" w14:paraId="3B55D2F1" w14:textId="77777777">
            <w:pPr>
              <w:jc w:val="both"/>
              <w:rPr>
                <w:b/>
                <w:bCs/>
              </w:rPr>
            </w:pPr>
            <w:r w:rsidRPr="00E61363">
              <w:rPr>
                <w:b/>
                <w:bCs/>
              </w:rPr>
              <w:t>Facility Administration:</w:t>
            </w:r>
          </w:p>
          <w:p w:rsidRPr="00E61363" w:rsidR="003A4820" w:rsidP="003A4820" w:rsidRDefault="003A4820" w14:paraId="668A2ECE" w14:textId="6D41E448">
            <w:pPr>
              <w:pStyle w:val="ListParagraph"/>
              <w:numPr>
                <w:ilvl w:val="0"/>
                <w:numId w:val="22"/>
              </w:numPr>
              <w:jc w:val="both"/>
            </w:pPr>
            <w:r w:rsidRPr="00E61363">
              <w:t xml:space="preserve">Manage the maintenance, cleanliness, and safety of the facility to provide a secure and comfortable environment for the </w:t>
            </w:r>
            <w:r w:rsidR="00955CBB">
              <w:t>residents</w:t>
            </w:r>
            <w:r w:rsidRPr="00E61363">
              <w:t>.</w:t>
            </w:r>
          </w:p>
          <w:p w:rsidR="003A4820" w:rsidP="003A4820" w:rsidRDefault="003A4820" w14:paraId="5E328B12" w14:textId="77777777">
            <w:pPr>
              <w:pStyle w:val="ListParagraph"/>
              <w:numPr>
                <w:ilvl w:val="0"/>
                <w:numId w:val="22"/>
              </w:numPr>
              <w:jc w:val="both"/>
            </w:pPr>
            <w:r w:rsidRPr="00E61363">
              <w:t>Coordinate with relevant departments to ensure optimal resource utilization.</w:t>
            </w:r>
          </w:p>
          <w:p w:rsidR="00EA74CE" w:rsidP="00EA74CE" w:rsidRDefault="00EA74CE" w14:paraId="76CB793F" w14:textId="77777777">
            <w:pPr>
              <w:pStyle w:val="ListParagraph"/>
              <w:jc w:val="both"/>
            </w:pPr>
          </w:p>
          <w:p w:rsidRPr="00E61363" w:rsidR="003A4820" w:rsidP="003A4820" w:rsidRDefault="003A4820" w14:paraId="3D74F045" w14:textId="77777777">
            <w:pPr>
              <w:jc w:val="both"/>
              <w:rPr>
                <w:b/>
                <w:bCs/>
              </w:rPr>
            </w:pPr>
            <w:r w:rsidRPr="00E61363">
              <w:rPr>
                <w:b/>
                <w:bCs/>
              </w:rPr>
              <w:t>Staff Coordination:</w:t>
            </w:r>
          </w:p>
          <w:p w:rsidRPr="00E61363" w:rsidR="003A4820" w:rsidP="003A4820" w:rsidRDefault="003A4820" w14:paraId="4A3249D4" w14:textId="77777777">
            <w:pPr>
              <w:pStyle w:val="ListParagraph"/>
              <w:numPr>
                <w:ilvl w:val="0"/>
                <w:numId w:val="23"/>
              </w:numPr>
              <w:jc w:val="both"/>
            </w:pPr>
            <w:r w:rsidRPr="00E61363">
              <w:t>Work closely with administrative staff to ensure smooth workflow and effective communication.</w:t>
            </w:r>
          </w:p>
          <w:p w:rsidR="003A4820" w:rsidP="003A4820" w:rsidRDefault="003A4820" w14:paraId="06471DCA" w14:textId="77777777">
            <w:pPr>
              <w:pStyle w:val="ListParagraph"/>
              <w:numPr>
                <w:ilvl w:val="0"/>
                <w:numId w:val="23"/>
              </w:numPr>
              <w:jc w:val="both"/>
            </w:pPr>
            <w:r w:rsidRPr="00E61363">
              <w:t>Collaborate with HR to manage administrative personnel, including recruitment, training, and performance evaluations.</w:t>
            </w:r>
          </w:p>
          <w:p w:rsidRPr="00E61363" w:rsidR="00EA74CE" w:rsidP="00EA74CE" w:rsidRDefault="00EA74CE" w14:paraId="0C846D23" w14:textId="77777777">
            <w:pPr>
              <w:pStyle w:val="ListParagraph"/>
              <w:jc w:val="both"/>
            </w:pPr>
          </w:p>
          <w:p w:rsidRPr="00E61363" w:rsidR="003A4820" w:rsidP="003A4820" w:rsidRDefault="003A4820" w14:paraId="6C45E1AD" w14:textId="77777777">
            <w:pPr>
              <w:jc w:val="both"/>
              <w:rPr>
                <w:b/>
                <w:bCs/>
              </w:rPr>
            </w:pPr>
            <w:r w:rsidRPr="00E61363">
              <w:rPr>
                <w:b/>
                <w:bCs/>
              </w:rPr>
              <w:t>Regulatory Compliance:</w:t>
            </w:r>
          </w:p>
          <w:p w:rsidRPr="00E61363" w:rsidR="003A4820" w:rsidP="003A4820" w:rsidRDefault="003A4820" w14:paraId="4FEFA674" w14:textId="77777777">
            <w:pPr>
              <w:pStyle w:val="ListParagraph"/>
              <w:numPr>
                <w:ilvl w:val="0"/>
                <w:numId w:val="24"/>
              </w:numPr>
              <w:jc w:val="both"/>
            </w:pPr>
            <w:r w:rsidRPr="00E61363">
              <w:t>Stay informed and ensure adherence to all regulations and guidelines related to childcare facilities.</w:t>
            </w:r>
          </w:p>
          <w:p w:rsidR="003A4820" w:rsidP="003A4820" w:rsidRDefault="003A4820" w14:paraId="37D18CAE" w14:textId="77777777">
            <w:pPr>
              <w:pStyle w:val="ListParagraph"/>
              <w:numPr>
                <w:ilvl w:val="0"/>
                <w:numId w:val="24"/>
              </w:numPr>
              <w:jc w:val="both"/>
            </w:pPr>
            <w:r w:rsidRPr="00E61363">
              <w:t>Work with regulatory bodies to maintain compliance and address any necessary improvements.</w:t>
            </w:r>
          </w:p>
          <w:p w:rsidR="00EA74CE" w:rsidP="00EA74CE" w:rsidRDefault="00EA74CE" w14:paraId="06E91D9D" w14:textId="77777777">
            <w:pPr>
              <w:pStyle w:val="ListParagraph"/>
              <w:jc w:val="both"/>
            </w:pPr>
          </w:p>
          <w:p w:rsidRPr="00E61363" w:rsidR="003A4820" w:rsidP="003A4820" w:rsidRDefault="003A4820" w14:paraId="346B1AC5" w14:textId="77777777">
            <w:pPr>
              <w:jc w:val="both"/>
              <w:rPr>
                <w:b/>
                <w:bCs/>
              </w:rPr>
            </w:pPr>
            <w:r w:rsidRPr="00E61363">
              <w:rPr>
                <w:b/>
                <w:bCs/>
              </w:rPr>
              <w:t>Financial Management:</w:t>
            </w:r>
          </w:p>
          <w:p w:rsidRPr="00E61363" w:rsidR="003A4820" w:rsidP="003A4820" w:rsidRDefault="003A4820" w14:paraId="0BEED8E7" w14:textId="77777777">
            <w:pPr>
              <w:pStyle w:val="ListParagraph"/>
              <w:numPr>
                <w:ilvl w:val="0"/>
                <w:numId w:val="25"/>
              </w:numPr>
              <w:jc w:val="both"/>
            </w:pPr>
            <w:r w:rsidRPr="00E61363">
              <w:t>Assist in budget development and financial planning for administrative needs.</w:t>
            </w:r>
          </w:p>
          <w:p w:rsidR="003A4820" w:rsidP="003A4820" w:rsidRDefault="003A4820" w14:paraId="6503C785" w14:textId="77777777">
            <w:pPr>
              <w:pStyle w:val="ListParagraph"/>
              <w:numPr>
                <w:ilvl w:val="0"/>
                <w:numId w:val="25"/>
              </w:numPr>
              <w:jc w:val="both"/>
            </w:pPr>
            <w:r w:rsidRPr="00E61363">
              <w:t>Monitor expenses, review financial reports, and provide recommendations for cost-effective solutions.</w:t>
            </w:r>
          </w:p>
          <w:p w:rsidR="00671735" w:rsidP="00671735" w:rsidRDefault="00671735" w14:paraId="552AAA6D" w14:textId="77777777">
            <w:pPr>
              <w:pStyle w:val="ListParagraph"/>
              <w:jc w:val="both"/>
            </w:pPr>
          </w:p>
          <w:p w:rsidRPr="00E61363" w:rsidR="003A4820" w:rsidP="003A4820" w:rsidRDefault="003A4820" w14:paraId="5D0A1C98" w14:textId="77777777">
            <w:pPr>
              <w:jc w:val="both"/>
              <w:rPr>
                <w:b/>
                <w:bCs/>
              </w:rPr>
            </w:pPr>
            <w:r w:rsidRPr="00E61363">
              <w:rPr>
                <w:b/>
                <w:bCs/>
              </w:rPr>
              <w:t>Communication and Reporting:</w:t>
            </w:r>
          </w:p>
          <w:p w:rsidRPr="00E61363" w:rsidR="003A4820" w:rsidP="003A4820" w:rsidRDefault="003A4820" w14:paraId="67F7E6E8" w14:textId="77777777">
            <w:pPr>
              <w:pStyle w:val="ListParagraph"/>
              <w:numPr>
                <w:ilvl w:val="0"/>
                <w:numId w:val="26"/>
              </w:numPr>
              <w:jc w:val="both"/>
            </w:pPr>
            <w:r w:rsidRPr="00E61363">
              <w:t>Facilitate effective communication within the administrative team and with other departments.</w:t>
            </w:r>
          </w:p>
          <w:p w:rsidR="003A4820" w:rsidP="003A4820" w:rsidRDefault="003A4820" w14:paraId="2C623D81" w14:textId="77777777">
            <w:pPr>
              <w:pStyle w:val="ListParagraph"/>
              <w:numPr>
                <w:ilvl w:val="0"/>
                <w:numId w:val="26"/>
              </w:numPr>
              <w:jc w:val="both"/>
            </w:pPr>
            <w:r w:rsidRPr="00E61363">
              <w:t>Prepare regular reports for the Superintendent, highlighting key administrative metrics and accomplishments.</w:t>
            </w:r>
          </w:p>
          <w:p w:rsidR="00470E83" w:rsidP="003A4820" w:rsidRDefault="00470E83" w14:paraId="739C4236" w14:textId="2A569814">
            <w:pPr>
              <w:pStyle w:val="ListParagraph"/>
              <w:numPr>
                <w:ilvl w:val="0"/>
                <w:numId w:val="26"/>
              </w:numPr>
              <w:jc w:val="both"/>
              <w:rPr/>
            </w:pPr>
            <w:r w:rsidR="00470E83">
              <w:rPr/>
              <w:t xml:space="preserve">Monitor and record keep and follow up with all information related to </w:t>
            </w:r>
            <w:r w:rsidR="31BC4EA2">
              <w:rPr/>
              <w:t>resident's</w:t>
            </w:r>
            <w:r w:rsidR="00470E83">
              <w:rPr/>
              <w:t xml:space="preserve"> upbringing, day-to-day operations, training, safeguarding.</w:t>
            </w:r>
          </w:p>
          <w:p w:rsidRPr="00E61363" w:rsidR="00D35796" w:rsidP="00D35796" w:rsidRDefault="00D35796" w14:paraId="0A6C5D14" w14:textId="77777777">
            <w:pPr>
              <w:pStyle w:val="ListParagraph"/>
              <w:jc w:val="both"/>
            </w:pPr>
          </w:p>
          <w:p w:rsidRPr="00C310D1" w:rsidR="00C310D1" w:rsidP="00C310D1" w:rsidRDefault="00470E83" w14:paraId="200E3F26" w14:textId="6D899B9A">
            <w:pPr>
              <w:jc w:val="both"/>
              <w:rPr>
                <w:b/>
                <w:bCs/>
              </w:rPr>
            </w:pPr>
            <w:r>
              <w:rPr>
                <w:b/>
                <w:bCs/>
              </w:rPr>
              <w:t>Additional Responsibilities:</w:t>
            </w:r>
          </w:p>
          <w:p w:rsidRPr="00B677B8" w:rsidR="00B677B8" w:rsidP="00B677B8" w:rsidRDefault="00B677B8" w14:paraId="6CAD37D5" w14:textId="77777777">
            <w:pPr>
              <w:jc w:val="both"/>
              <w:rPr>
                <w:b/>
                <w:bCs/>
              </w:rPr>
            </w:pPr>
          </w:p>
          <w:p w:rsidRPr="00470E83" w:rsidR="00B677B8" w:rsidP="00470E83" w:rsidRDefault="00B677B8" w14:paraId="4C43DFB0" w14:textId="131B8E93">
            <w:pPr>
              <w:pStyle w:val="ListParagraph"/>
              <w:numPr>
                <w:ilvl w:val="0"/>
                <w:numId w:val="35"/>
              </w:numPr>
              <w:jc w:val="both"/>
              <w:rPr>
                <w:b/>
                <w:bCs/>
              </w:rPr>
            </w:pPr>
            <w:r w:rsidRPr="00470E83">
              <w:rPr>
                <w:b/>
                <w:bCs/>
              </w:rPr>
              <w:t>Record Keeping:</w:t>
            </w:r>
          </w:p>
          <w:p w:rsidRPr="00B677B8" w:rsidR="00B677B8" w:rsidP="00470E83" w:rsidRDefault="00B677B8" w14:paraId="62E93FC6" w14:textId="77777777">
            <w:pPr>
              <w:pStyle w:val="ListParagraph"/>
              <w:jc w:val="both"/>
            </w:pPr>
            <w:r w:rsidRPr="00B677B8">
              <w:t>Maintain accurate records related to girls in the hostel, staff attendance, financial transactions, and other pertinent documentation.</w:t>
            </w:r>
          </w:p>
          <w:p w:rsidRPr="00B677B8" w:rsidR="00B677B8" w:rsidP="00B677B8" w:rsidRDefault="00B677B8" w14:paraId="65B4A4EC" w14:textId="77777777">
            <w:pPr>
              <w:jc w:val="both"/>
              <w:rPr>
                <w:b/>
                <w:bCs/>
              </w:rPr>
            </w:pPr>
          </w:p>
          <w:p w:rsidRPr="00470E83" w:rsidR="00B677B8" w:rsidP="00470E83" w:rsidRDefault="00B677B8" w14:paraId="5E27D191" w14:textId="31923EF0">
            <w:pPr>
              <w:pStyle w:val="ListParagraph"/>
              <w:numPr>
                <w:ilvl w:val="0"/>
                <w:numId w:val="35"/>
              </w:numPr>
              <w:jc w:val="both"/>
              <w:rPr>
                <w:b/>
                <w:bCs/>
              </w:rPr>
            </w:pPr>
            <w:r w:rsidRPr="00470E83">
              <w:rPr>
                <w:b/>
                <w:bCs/>
              </w:rPr>
              <w:t>Security and Safety:</w:t>
            </w:r>
          </w:p>
          <w:p w:rsidRPr="00B677B8" w:rsidR="00B677B8" w:rsidP="00470E83" w:rsidRDefault="00B677B8" w14:paraId="389F8DBB" w14:textId="77777777">
            <w:pPr>
              <w:pStyle w:val="ListParagraph"/>
              <w:jc w:val="both"/>
            </w:pPr>
            <w:r w:rsidRPr="00B677B8">
              <w:t>Implement and monitor security measures to safeguard the well-being of both girls and staff within the hostel premises.</w:t>
            </w:r>
          </w:p>
          <w:p w:rsidRPr="00B677B8" w:rsidR="00B677B8" w:rsidP="00B677B8" w:rsidRDefault="00B677B8" w14:paraId="5C0D018B" w14:textId="77777777">
            <w:pPr>
              <w:jc w:val="both"/>
              <w:rPr>
                <w:b/>
                <w:bCs/>
              </w:rPr>
            </w:pPr>
          </w:p>
          <w:p w:rsidRPr="00470E83" w:rsidR="00B677B8" w:rsidP="00470E83" w:rsidRDefault="00B677B8" w14:paraId="7A011DB0" w14:textId="3413FA6F">
            <w:pPr>
              <w:pStyle w:val="ListParagraph"/>
              <w:numPr>
                <w:ilvl w:val="0"/>
                <w:numId w:val="35"/>
              </w:numPr>
              <w:jc w:val="both"/>
              <w:rPr>
                <w:b/>
                <w:bCs/>
              </w:rPr>
            </w:pPr>
            <w:r w:rsidRPr="00470E83">
              <w:rPr>
                <w:b/>
                <w:bCs/>
              </w:rPr>
              <w:t>Collaboration with Other Departments:</w:t>
            </w:r>
          </w:p>
          <w:p w:rsidRPr="00B677B8" w:rsidR="00B677B8" w:rsidP="00470E83" w:rsidRDefault="00B677B8" w14:paraId="17DCF43B" w14:textId="77777777">
            <w:pPr>
              <w:pStyle w:val="ListParagraph"/>
              <w:jc w:val="both"/>
            </w:pPr>
            <w:r w:rsidRPr="00B677B8">
              <w:t>Coordinate with various departments, including education, healthcare, and recreational activities, fostering a holistic development approach for the girls.</w:t>
            </w:r>
          </w:p>
          <w:p w:rsidRPr="00B677B8" w:rsidR="00B677B8" w:rsidP="00B677B8" w:rsidRDefault="00B677B8" w14:paraId="6C44F3E6" w14:textId="77777777">
            <w:pPr>
              <w:jc w:val="both"/>
              <w:rPr>
                <w:b/>
                <w:bCs/>
              </w:rPr>
            </w:pPr>
          </w:p>
          <w:p w:rsidRPr="00470E83" w:rsidR="00B677B8" w:rsidP="00470E83" w:rsidRDefault="00B677B8" w14:paraId="2C4DC0DB" w14:textId="6EDA3757">
            <w:pPr>
              <w:pStyle w:val="ListParagraph"/>
              <w:numPr>
                <w:ilvl w:val="0"/>
                <w:numId w:val="35"/>
              </w:numPr>
              <w:jc w:val="both"/>
              <w:rPr>
                <w:b/>
                <w:bCs/>
              </w:rPr>
            </w:pPr>
            <w:r w:rsidRPr="00470E83">
              <w:rPr>
                <w:b/>
                <w:bCs/>
              </w:rPr>
              <w:t>Policy Implementation:</w:t>
            </w:r>
          </w:p>
          <w:p w:rsidRPr="00B677B8" w:rsidR="00B677B8" w:rsidP="00470E83" w:rsidRDefault="00B677B8" w14:paraId="3DEC669A" w14:textId="77777777">
            <w:pPr>
              <w:pStyle w:val="ListParagraph"/>
              <w:jc w:val="both"/>
            </w:pPr>
            <w:r w:rsidRPr="00B677B8">
              <w:t>Enforce policies and procedures established by MWF and regulatory authorities, ensuring compliance with legal requirements and ethical standards.</w:t>
            </w:r>
          </w:p>
          <w:p w:rsidRPr="00B677B8" w:rsidR="00B677B8" w:rsidP="00B677B8" w:rsidRDefault="00B677B8" w14:paraId="31290201" w14:textId="77777777">
            <w:pPr>
              <w:jc w:val="both"/>
              <w:rPr>
                <w:b/>
                <w:bCs/>
              </w:rPr>
            </w:pPr>
          </w:p>
          <w:p w:rsidRPr="00470E83" w:rsidR="00B677B8" w:rsidP="00470E83" w:rsidRDefault="00B677B8" w14:paraId="0D3EB4F6" w14:textId="2D8BFF9F">
            <w:pPr>
              <w:pStyle w:val="ListParagraph"/>
              <w:numPr>
                <w:ilvl w:val="0"/>
                <w:numId w:val="35"/>
              </w:numPr>
              <w:jc w:val="both"/>
              <w:rPr>
                <w:b/>
                <w:bCs/>
              </w:rPr>
            </w:pPr>
            <w:r w:rsidRPr="00470E83">
              <w:rPr>
                <w:b/>
                <w:bCs/>
              </w:rPr>
              <w:t>Crisis Management:</w:t>
            </w:r>
          </w:p>
          <w:p w:rsidRPr="00B677B8" w:rsidR="00B677B8" w:rsidP="00470E83" w:rsidRDefault="00B677B8" w14:paraId="39B0F79E" w14:textId="77777777">
            <w:pPr>
              <w:pStyle w:val="ListParagraph"/>
              <w:jc w:val="both"/>
            </w:pPr>
            <w:r w:rsidRPr="00B677B8">
              <w:t>Be prepared to handle emergency situations and crises, practicing drills and procedures in response to natural disasters, accidents, or health emergencies.</w:t>
            </w:r>
          </w:p>
          <w:p w:rsidRPr="00B677B8" w:rsidR="00B677B8" w:rsidP="00B677B8" w:rsidRDefault="00B677B8" w14:paraId="55182F5B" w14:textId="77777777">
            <w:pPr>
              <w:jc w:val="both"/>
              <w:rPr>
                <w:b/>
                <w:bCs/>
              </w:rPr>
            </w:pPr>
          </w:p>
          <w:p w:rsidRPr="00470E83" w:rsidR="00B677B8" w:rsidP="00470E83" w:rsidRDefault="00B677B8" w14:paraId="1BDD906D" w14:textId="1FA3FF60">
            <w:pPr>
              <w:pStyle w:val="ListParagraph"/>
              <w:numPr>
                <w:ilvl w:val="0"/>
                <w:numId w:val="35"/>
              </w:numPr>
              <w:jc w:val="both"/>
              <w:rPr>
                <w:b/>
                <w:bCs/>
              </w:rPr>
            </w:pPr>
            <w:r w:rsidRPr="00470E83">
              <w:rPr>
                <w:b/>
                <w:bCs/>
              </w:rPr>
              <w:t>Training and Development:</w:t>
            </w:r>
          </w:p>
          <w:p w:rsidRPr="00B677B8" w:rsidR="00B677B8" w:rsidP="00470E83" w:rsidRDefault="00B677B8" w14:paraId="1DFA5B53" w14:textId="77777777">
            <w:pPr>
              <w:pStyle w:val="ListParagraph"/>
              <w:jc w:val="both"/>
            </w:pPr>
            <w:r w:rsidRPr="00B677B8">
              <w:t>Assist the Chief Superintendent in providing training and professional development opportunities for staff to enhance their skills and knowledge in childcare and administration.</w:t>
            </w:r>
          </w:p>
          <w:p w:rsidRPr="00B677B8" w:rsidR="0092171B" w:rsidP="00B677B8" w:rsidRDefault="0092171B" w14:paraId="154E2BCE" w14:textId="77777777">
            <w:pPr>
              <w:jc w:val="both"/>
              <w:rPr>
                <w:b/>
                <w:bCs/>
              </w:rPr>
            </w:pPr>
          </w:p>
          <w:p w:rsidRPr="00470E83" w:rsidR="00B677B8" w:rsidP="00470E83" w:rsidRDefault="00B677B8" w14:paraId="77E53D0F" w14:textId="48173635">
            <w:pPr>
              <w:pStyle w:val="ListParagraph"/>
              <w:numPr>
                <w:ilvl w:val="0"/>
                <w:numId w:val="35"/>
              </w:numPr>
              <w:jc w:val="both"/>
              <w:rPr>
                <w:b/>
                <w:bCs/>
              </w:rPr>
            </w:pPr>
            <w:r w:rsidRPr="00470E83">
              <w:rPr>
                <w:b/>
                <w:bCs/>
              </w:rPr>
              <w:t>HR Matters:</w:t>
            </w:r>
          </w:p>
          <w:p w:rsidRPr="00470E83" w:rsidR="006D6D7B" w:rsidP="00470E83" w:rsidRDefault="0092171B" w14:paraId="5631F990" w14:textId="6880E28F">
            <w:pPr>
              <w:pStyle w:val="ListParagraph"/>
              <w:jc w:val="both"/>
              <w:rPr>
                <w:rFonts w:ascii="Segoe UI" w:hAnsi="Segoe UI" w:cs="Segoe UI"/>
                <w:color w:val="0D0D0D"/>
                <w:shd w:val="clear" w:color="auto" w:fill="FFFFFF"/>
              </w:rPr>
            </w:pPr>
            <w:r w:rsidRPr="00470E83">
              <w:rPr>
                <w:rFonts w:ascii="Segoe UI" w:hAnsi="Segoe UI" w:cs="Segoe UI"/>
                <w:color w:val="0D0D0D"/>
                <w:shd w:val="clear" w:color="auto" w:fill="FFFFFF"/>
              </w:rPr>
              <w:t>You will play a key role in overseeing attendance and ensuring the smooth functioning of shifts. Your contribution in these areas is crucial to maintaining operational continuity and effective staffing within the organization.</w:t>
            </w:r>
          </w:p>
        </w:tc>
      </w:tr>
      <w:tr w:rsidR="008B7688" w:rsidTr="64241BA1" w14:paraId="4694688D" w14:textId="77777777">
        <w:trPr>
          <w:trHeight w:val="417"/>
        </w:trPr>
        <w:tc>
          <w:tcPr>
            <w:tcW w:w="10632" w:type="dxa"/>
            <w:shd w:val="clear" w:color="auto" w:fill="A6A6A6" w:themeFill="background1" w:themeFillShade="A6"/>
            <w:tcMar/>
            <w:vAlign w:val="center"/>
          </w:tcPr>
          <w:p w:rsidRPr="004549C0" w:rsidR="008B7688" w:rsidP="008B7688" w:rsidRDefault="004549C0" w14:paraId="11DF823F" w14:textId="161BA3CD">
            <w:pPr>
              <w:rPr>
                <w:b/>
                <w:bCs/>
              </w:rPr>
            </w:pPr>
            <w:r w:rsidRPr="004549C0">
              <w:rPr>
                <w:b/>
                <w:bCs/>
              </w:rPr>
              <w:t>PERSONAL SPECIFICATIONS</w:t>
            </w:r>
          </w:p>
        </w:tc>
      </w:tr>
      <w:tr w:rsidR="008B7688" w:rsidTr="64241BA1" w14:paraId="17C88E07" w14:textId="77777777">
        <w:tc>
          <w:tcPr>
            <w:tcW w:w="10632" w:type="dxa"/>
            <w:tcMar/>
          </w:tcPr>
          <w:p w:rsidR="006D12F3" w:rsidP="006D12F3" w:rsidRDefault="006D12F3" w14:paraId="0A90AA83" w14:textId="7553020C">
            <w:r w:rsidRPr="006D12F3">
              <w:rPr>
                <w:b/>
                <w:bCs/>
              </w:rPr>
              <w:t xml:space="preserve">QUALIFICATIONS: </w:t>
            </w:r>
          </w:p>
          <w:p w:rsidR="00955CBB" w:rsidP="00955CBB" w:rsidRDefault="00955CBB" w14:paraId="5ECCCA3D" w14:textId="77777777">
            <w:pPr>
              <w:pStyle w:val="ListParagraph"/>
              <w:widowControl w:val="0"/>
              <w:numPr>
                <w:ilvl w:val="0"/>
                <w:numId w:val="34"/>
              </w:numPr>
              <w:autoSpaceDE w:val="0"/>
              <w:autoSpaceDN w:val="0"/>
            </w:pPr>
            <w:r w:rsidRPr="00816066">
              <w:t>Fully qualified with SSC/GCSE, Intermediate/A levels</w:t>
            </w:r>
            <w:r>
              <w:t>.</w:t>
            </w:r>
          </w:p>
          <w:p w:rsidRPr="00816066" w:rsidR="00955CBB" w:rsidP="00955CBB" w:rsidRDefault="00470E83" w14:paraId="71776B89" w14:textId="7AC9324B">
            <w:pPr>
              <w:pStyle w:val="ListParagraph"/>
              <w:widowControl w:val="0"/>
              <w:numPr>
                <w:ilvl w:val="0"/>
                <w:numId w:val="34"/>
              </w:numPr>
              <w:autoSpaceDE w:val="0"/>
              <w:autoSpaceDN w:val="0"/>
            </w:pPr>
            <w:r>
              <w:t>Undergraduate degree in social work</w:t>
            </w:r>
            <w:r w:rsidRPr="006D12F3" w:rsidR="00955CBB">
              <w:t xml:space="preserve">, </w:t>
            </w:r>
            <w:r w:rsidR="00955CBB">
              <w:t>business administration</w:t>
            </w:r>
            <w:r w:rsidRPr="006D12F3" w:rsidR="00955CBB">
              <w:t>, or a related field.</w:t>
            </w:r>
          </w:p>
          <w:p w:rsidRPr="00816066" w:rsidR="00955CBB" w:rsidP="00955CBB" w:rsidRDefault="00955CBB" w14:paraId="0D655DC2" w14:textId="3736DA48">
            <w:pPr>
              <w:pStyle w:val="ListParagraph"/>
              <w:widowControl w:val="0"/>
              <w:numPr>
                <w:ilvl w:val="0"/>
                <w:numId w:val="34"/>
              </w:numPr>
              <w:autoSpaceDE w:val="0"/>
              <w:autoSpaceDN w:val="0"/>
            </w:pPr>
            <w:r w:rsidRPr="00816066">
              <w:t>Postgraduate qualifications advantageous.</w:t>
            </w:r>
          </w:p>
          <w:p w:rsidRPr="00816066" w:rsidR="00955CBB" w:rsidP="00955CBB" w:rsidRDefault="00955CBB" w14:paraId="04CAA00A" w14:textId="77777777">
            <w:pPr>
              <w:pStyle w:val="ListParagraph"/>
              <w:widowControl w:val="0"/>
              <w:numPr>
                <w:ilvl w:val="0"/>
                <w:numId w:val="34"/>
              </w:numPr>
              <w:autoSpaceDE w:val="0"/>
              <w:autoSpaceDN w:val="0"/>
            </w:pPr>
            <w:r w:rsidRPr="00816066">
              <w:t>Advanced knowledge of Islamic Religious values advantageous.</w:t>
            </w:r>
          </w:p>
          <w:p w:rsidRPr="006D12F3" w:rsidR="00955CBB" w:rsidP="00955CBB" w:rsidRDefault="00955CBB" w14:paraId="6C6A5AD3" w14:textId="77777777">
            <w:pPr>
              <w:rPr>
                <w:b/>
                <w:bCs/>
              </w:rPr>
            </w:pPr>
          </w:p>
          <w:p w:rsidR="006D12F3" w:rsidP="006D12F3" w:rsidRDefault="006D12F3" w14:paraId="06B4A563" w14:textId="314517E6">
            <w:pPr>
              <w:rPr>
                <w:rFonts w:cstheme="minorHAnsi"/>
              </w:rPr>
            </w:pPr>
            <w:r w:rsidRPr="006D12F3">
              <w:rPr>
                <w:b/>
                <w:bCs/>
              </w:rPr>
              <w:t xml:space="preserve">EXPERIENCE: </w:t>
            </w:r>
          </w:p>
          <w:p w:rsidRPr="0074315B" w:rsidR="00955CBB" w:rsidP="00955CBB" w:rsidRDefault="00955CBB" w14:paraId="7B17986D" w14:textId="77777777">
            <w:pPr>
              <w:pStyle w:val="ListParagraph"/>
              <w:numPr>
                <w:ilvl w:val="0"/>
                <w:numId w:val="33"/>
              </w:numPr>
            </w:pPr>
            <w:r w:rsidRPr="0074315B">
              <w:t>A minimum of 3 years of proven experience in administrative roles, preferably within orphanages or social services.</w:t>
            </w:r>
          </w:p>
          <w:p w:rsidRPr="0074315B" w:rsidR="00955CBB" w:rsidP="00955CBB" w:rsidRDefault="00955CBB" w14:paraId="533F8867" w14:textId="77777777">
            <w:pPr>
              <w:pStyle w:val="ListParagraph"/>
              <w:numPr>
                <w:ilvl w:val="0"/>
                <w:numId w:val="33"/>
              </w:numPr>
            </w:pPr>
            <w:r w:rsidRPr="0074315B">
              <w:t>Familiarity with international curricula and boarding standards.</w:t>
            </w:r>
          </w:p>
          <w:p w:rsidRPr="006D12F3" w:rsidR="00FE1C1C" w:rsidP="006D12F3" w:rsidRDefault="00FE1C1C" w14:paraId="4263E687" w14:textId="77777777">
            <w:pPr>
              <w:rPr>
                <w:b/>
                <w:bCs/>
              </w:rPr>
            </w:pPr>
          </w:p>
          <w:p w:rsidR="006D12F3" w:rsidP="006D12F3" w:rsidRDefault="006D12F3" w14:paraId="43A5D3F5" w14:textId="23B6E703">
            <w:pPr>
              <w:rPr>
                <w:b/>
                <w:bCs/>
              </w:rPr>
            </w:pPr>
            <w:r w:rsidRPr="006D12F3">
              <w:rPr>
                <w:b/>
                <w:bCs/>
              </w:rPr>
              <w:t>S</w:t>
            </w:r>
            <w:r w:rsidR="002C4852">
              <w:rPr>
                <w:b/>
                <w:bCs/>
              </w:rPr>
              <w:t>KILLS</w:t>
            </w:r>
            <w:r w:rsidRPr="006D12F3">
              <w:rPr>
                <w:b/>
                <w:bCs/>
              </w:rPr>
              <w:t>:</w:t>
            </w:r>
          </w:p>
          <w:p w:rsidR="00955CBB" w:rsidP="006D12F3" w:rsidRDefault="00955CBB" w14:paraId="5131DCA3" w14:textId="77777777"/>
          <w:p w:rsidRPr="00CB6109" w:rsidR="00955CBB" w:rsidP="00955CBB" w:rsidRDefault="00955CBB" w14:paraId="56A7C0FE" w14:textId="77777777">
            <w:pPr>
              <w:pStyle w:val="ListParagraph"/>
              <w:numPr>
                <w:ilvl w:val="0"/>
                <w:numId w:val="32"/>
              </w:numPr>
            </w:pPr>
            <w:r w:rsidRPr="00470E83">
              <w:rPr>
                <w:b/>
                <w:bCs/>
              </w:rPr>
              <w:t>Strong Organizational Skills</w:t>
            </w:r>
            <w:r w:rsidRPr="00CB6109">
              <w:t>: Ability to effectively organize and prioritize tasks, ensuring the efficient operation of administrative functions within the boarding house.</w:t>
            </w:r>
          </w:p>
          <w:p w:rsidRPr="00CB6109" w:rsidR="00955CBB" w:rsidP="00955CBB" w:rsidRDefault="00955CBB" w14:paraId="7CA3C4F9" w14:textId="77777777">
            <w:pPr>
              <w:pStyle w:val="ListParagraph"/>
              <w:numPr>
                <w:ilvl w:val="0"/>
                <w:numId w:val="32"/>
              </w:numPr>
            </w:pPr>
            <w:r w:rsidRPr="00470E83">
              <w:rPr>
                <w:b/>
                <w:bCs/>
              </w:rPr>
              <w:t>Meticulous Attention to Detail</w:t>
            </w:r>
            <w:r w:rsidRPr="00CB6109">
              <w:t>: Demonstrates accuracy and thoroughness in administrative tasks, maintaining precise records and documentation.</w:t>
            </w:r>
          </w:p>
          <w:p w:rsidRPr="00CB6109" w:rsidR="00955CBB" w:rsidP="00955CBB" w:rsidRDefault="00955CBB" w14:paraId="31C86DE2" w14:textId="77777777">
            <w:pPr>
              <w:pStyle w:val="ListParagraph"/>
              <w:numPr>
                <w:ilvl w:val="0"/>
                <w:numId w:val="32"/>
              </w:numPr>
            </w:pPr>
            <w:r w:rsidRPr="00470E83">
              <w:rPr>
                <w:b/>
                <w:bCs/>
              </w:rPr>
              <w:t>Exceptional Communication Skills</w:t>
            </w:r>
            <w:r w:rsidRPr="00CB6109">
              <w:t>: Proficient in verbal and written communication, with the ability to convey information clearly and effectively to team members and external stakeholders.</w:t>
            </w:r>
          </w:p>
          <w:p w:rsidRPr="00CB6109" w:rsidR="00955CBB" w:rsidP="00955CBB" w:rsidRDefault="00955CBB" w14:paraId="712C4074" w14:textId="77777777">
            <w:pPr>
              <w:pStyle w:val="ListParagraph"/>
              <w:numPr>
                <w:ilvl w:val="0"/>
                <w:numId w:val="32"/>
              </w:numPr>
            </w:pPr>
            <w:r w:rsidRPr="00470E83">
              <w:rPr>
                <w:b/>
                <w:bCs/>
              </w:rPr>
              <w:t>Interpersonal Abilities</w:t>
            </w:r>
            <w:r w:rsidRPr="00CB6109">
              <w:t>: Capable of building and maintaining positive relationships with colleagues and stakeholders, fostering a collaborative and supportive work environment.</w:t>
            </w:r>
          </w:p>
          <w:p w:rsidRPr="00CB6109" w:rsidR="00955CBB" w:rsidP="00955CBB" w:rsidRDefault="00955CBB" w14:paraId="49B19BAD" w14:textId="77777777">
            <w:pPr>
              <w:pStyle w:val="ListParagraph"/>
              <w:numPr>
                <w:ilvl w:val="0"/>
                <w:numId w:val="32"/>
              </w:numPr>
            </w:pPr>
            <w:r w:rsidRPr="00470E83">
              <w:rPr>
                <w:b/>
                <w:bCs/>
              </w:rPr>
              <w:t>Leadership Qualities</w:t>
            </w:r>
            <w:r w:rsidRPr="00CB6109">
              <w:t>: Exhibits leadership traits such as decisiveness, integrity, and the ability to motivate and inspire others to achieve common goals.</w:t>
            </w:r>
          </w:p>
          <w:p w:rsidRPr="00CB6109" w:rsidR="00955CBB" w:rsidP="00955CBB" w:rsidRDefault="00955CBB" w14:paraId="3DAE0727" w14:textId="77777777">
            <w:pPr>
              <w:pStyle w:val="ListParagraph"/>
              <w:numPr>
                <w:ilvl w:val="0"/>
                <w:numId w:val="32"/>
              </w:numPr>
            </w:pPr>
            <w:r w:rsidRPr="00470E83">
              <w:rPr>
                <w:b/>
                <w:bCs/>
              </w:rPr>
              <w:t>Collaboration Skills</w:t>
            </w:r>
            <w:r w:rsidRPr="00CB6109">
              <w:t>: Works effectively as part of a team, promoting cooperation and teamwork to achieve objectives.</w:t>
            </w:r>
          </w:p>
          <w:p w:rsidRPr="00CB6109" w:rsidR="00955CBB" w:rsidP="00955CBB" w:rsidRDefault="00955CBB" w14:paraId="58552BB3" w14:textId="77777777">
            <w:pPr>
              <w:pStyle w:val="ListParagraph"/>
              <w:numPr>
                <w:ilvl w:val="0"/>
                <w:numId w:val="32"/>
              </w:numPr>
            </w:pPr>
            <w:r w:rsidRPr="00470E83">
              <w:rPr>
                <w:b/>
                <w:bCs/>
              </w:rPr>
              <w:t>Regulatory Knowledge</w:t>
            </w:r>
            <w:r w:rsidRPr="00CB6109">
              <w:t>: Familiarity with regulatory requirements and standards for childcare facilities, ensuring compliance and upholding high standards of care and safety.</w:t>
            </w:r>
          </w:p>
          <w:p w:rsidR="00955CBB" w:rsidP="006D12F3" w:rsidRDefault="00955CBB" w14:paraId="34846873" w14:textId="77777777"/>
          <w:p w:rsidR="00955CBB" w:rsidP="00955CBB" w:rsidRDefault="00955CBB" w14:paraId="6D738BE6" w14:textId="77777777">
            <w:pPr>
              <w:rPr>
                <w:b/>
                <w:bCs/>
              </w:rPr>
            </w:pPr>
            <w:r w:rsidRPr="006D12F3">
              <w:rPr>
                <w:b/>
                <w:bCs/>
              </w:rPr>
              <w:t>COMMITMENT TO BOARDING STANDARDS:</w:t>
            </w:r>
          </w:p>
          <w:p w:rsidRPr="00AB0A5A" w:rsidR="00955CBB" w:rsidP="00955CBB" w:rsidRDefault="00955CBB" w14:paraId="04CAF603" w14:textId="77777777">
            <w:pPr>
              <w:pStyle w:val="ListParagraph"/>
              <w:numPr>
                <w:ilvl w:val="0"/>
                <w:numId w:val="27"/>
              </w:numPr>
            </w:pPr>
            <w:r w:rsidRPr="00AB0A5A">
              <w:t>Full, seven-day 24/7 boarding institute with all children boarding.</w:t>
            </w:r>
          </w:p>
          <w:p w:rsidRPr="00AB0A5A" w:rsidR="00955CBB" w:rsidP="00955CBB" w:rsidRDefault="00955CBB" w14:paraId="794C8383" w14:textId="77777777">
            <w:pPr>
              <w:pStyle w:val="ListParagraph"/>
              <w:numPr>
                <w:ilvl w:val="0"/>
                <w:numId w:val="27"/>
              </w:numPr>
            </w:pPr>
            <w:r w:rsidRPr="00AB0A5A">
              <w:t>Staff may reside on-site or close to the school.</w:t>
            </w:r>
          </w:p>
          <w:p w:rsidRPr="00AB0A5A" w:rsidR="00955CBB" w:rsidP="00955CBB" w:rsidRDefault="00955CBB" w14:paraId="075E4229" w14:textId="77777777">
            <w:pPr>
              <w:pStyle w:val="ListParagraph"/>
              <w:numPr>
                <w:ilvl w:val="0"/>
                <w:numId w:val="27"/>
              </w:numPr>
            </w:pPr>
            <w:r w:rsidRPr="00AB0A5A">
              <w:t>All academic staff fully participate in boarding, including evening and weekend duties and residential visits.</w:t>
            </w:r>
          </w:p>
          <w:p w:rsidRPr="00AB0A5A" w:rsidR="00955CBB" w:rsidP="00955CBB" w:rsidRDefault="00955CBB" w14:paraId="461CE541" w14:textId="77777777">
            <w:pPr>
              <w:pStyle w:val="ListParagraph"/>
              <w:numPr>
                <w:ilvl w:val="0"/>
                <w:numId w:val="27"/>
              </w:numPr>
            </w:pPr>
            <w:r w:rsidRPr="00AB0A5A">
              <w:t>Essential passion for educating the whole child.</w:t>
            </w:r>
          </w:p>
          <w:p w:rsidRPr="006D12F3" w:rsidR="00955CBB" w:rsidP="00955CBB" w:rsidRDefault="00955CBB" w14:paraId="5D93B798" w14:textId="77777777">
            <w:pPr>
              <w:rPr>
                <w:b/>
                <w:bCs/>
              </w:rPr>
            </w:pPr>
          </w:p>
          <w:p w:rsidR="00955CBB" w:rsidP="00955CBB" w:rsidRDefault="00955CBB" w14:paraId="06F718EA" w14:textId="77777777">
            <w:r w:rsidRPr="006D12F3">
              <w:rPr>
                <w:b/>
                <w:bCs/>
              </w:rPr>
              <w:t xml:space="preserve">ENGLISH LANGUAGE ABILITY: </w:t>
            </w:r>
          </w:p>
          <w:p w:rsidRPr="00AB0A5A" w:rsidR="00955CBB" w:rsidP="00955CBB" w:rsidRDefault="00955CBB" w14:paraId="5083828D" w14:textId="77777777">
            <w:pPr>
              <w:pStyle w:val="ListParagraph"/>
              <w:numPr>
                <w:ilvl w:val="0"/>
                <w:numId w:val="28"/>
              </w:numPr>
            </w:pPr>
            <w:r w:rsidRPr="00AB0A5A">
              <w:t>Language of instruction and inclusion: English.</w:t>
            </w:r>
          </w:p>
          <w:p w:rsidRPr="00AB0A5A" w:rsidR="00955CBB" w:rsidP="00955CBB" w:rsidRDefault="00955CBB" w14:paraId="6034483E" w14:textId="77777777">
            <w:pPr>
              <w:pStyle w:val="ListParagraph"/>
              <w:numPr>
                <w:ilvl w:val="0"/>
                <w:numId w:val="28"/>
              </w:numPr>
            </w:pPr>
            <w:r w:rsidRPr="00AB0A5A">
              <w:t>Fluency in spoken and written English is required for appointment.</w:t>
            </w:r>
          </w:p>
          <w:p w:rsidRPr="00AB0A5A" w:rsidR="00955CBB" w:rsidP="00955CBB" w:rsidRDefault="00955CBB" w14:paraId="50C45760" w14:textId="5DC37364">
            <w:pPr>
              <w:pStyle w:val="ListParagraph"/>
              <w:numPr>
                <w:ilvl w:val="0"/>
                <w:numId w:val="28"/>
              </w:numPr>
            </w:pPr>
            <w:r w:rsidRPr="00AB0A5A">
              <w:t>Candidates can demonstrate English proficiency through various means:</w:t>
            </w:r>
            <w:r>
              <w:t xml:space="preserve"> </w:t>
            </w:r>
            <w:r w:rsidRPr="00AB0A5A">
              <w:t xml:space="preserve">IELTS score of </w:t>
            </w:r>
            <w:r>
              <w:t>6</w:t>
            </w:r>
            <w:r w:rsidRPr="00AB0A5A">
              <w:t xml:space="preserve"> or higher</w:t>
            </w:r>
            <w:r>
              <w:t xml:space="preserve"> or </w:t>
            </w:r>
            <w:r w:rsidRPr="00AB0A5A">
              <w:t>TOEFL score</w:t>
            </w:r>
            <w:r>
              <w:t xml:space="preserve"> or equivalent</w:t>
            </w:r>
            <w:r w:rsidRPr="00AB0A5A">
              <w:t>.</w:t>
            </w:r>
          </w:p>
          <w:p w:rsidR="00955CBB" w:rsidP="00955CBB" w:rsidRDefault="00955CBB" w14:paraId="1758EA73" w14:textId="77777777">
            <w:pPr>
              <w:pStyle w:val="ListParagraph"/>
              <w:numPr>
                <w:ilvl w:val="0"/>
                <w:numId w:val="28"/>
              </w:numPr>
            </w:pPr>
            <w:r w:rsidRPr="00AB0A5A">
              <w:t>Certification from an English language course recognized by the institution or organization.</w:t>
            </w:r>
          </w:p>
          <w:p w:rsidR="00955CBB" w:rsidP="00955CBB" w:rsidRDefault="00955CBB" w14:paraId="4926F8D2" w14:textId="77777777">
            <w:pPr>
              <w:pStyle w:val="ListParagraph"/>
            </w:pPr>
          </w:p>
          <w:p w:rsidR="00955CBB" w:rsidP="00955CBB" w:rsidRDefault="00955CBB" w14:paraId="77246F38" w14:textId="77777777">
            <w:pPr>
              <w:pStyle w:val="TableParagraph"/>
              <w:spacing w:before="81"/>
              <w:ind w:left="110" w:right="107"/>
              <w:jc w:val="both"/>
              <w:rPr>
                <w:rFonts w:asciiTheme="minorHAnsi" w:hAnsiTheme="minorHAnsi" w:cstheme="minorHAnsi"/>
              </w:rPr>
            </w:pPr>
            <w:r w:rsidRPr="00A10BAD">
              <w:rPr>
                <w:rFonts w:asciiTheme="minorHAnsi" w:hAnsiTheme="minorHAnsi" w:cstheme="minorHAnsi"/>
                <w:b/>
                <w:lang w:val="en-GB"/>
              </w:rPr>
              <w:t xml:space="preserve">DIGITAL TECHNOLOGY:  </w:t>
            </w:r>
            <w:r w:rsidRPr="00A10BAD">
              <w:rPr>
                <w:rFonts w:asciiTheme="minorHAnsi" w:hAnsiTheme="minorHAnsi" w:cstheme="minorHAnsi"/>
              </w:rPr>
              <w:t>Candidates are expected to showcase adeptness in navigating a range of digital tools integral to modern educational environments. Proficiency should extend beyond basic usage to encompass advanced functionalities and creative application. Additional software skills may encompass:</w:t>
            </w:r>
          </w:p>
          <w:p w:rsidRPr="00A10BAD" w:rsidR="00955CBB" w:rsidP="00955CBB" w:rsidRDefault="00955CBB" w14:paraId="4BCBBCDE" w14:textId="77777777">
            <w:pPr>
              <w:pStyle w:val="TableParagraph"/>
              <w:spacing w:before="81"/>
              <w:ind w:left="110" w:right="107"/>
              <w:jc w:val="both"/>
              <w:rPr>
                <w:rFonts w:asciiTheme="minorHAnsi" w:hAnsiTheme="minorHAnsi" w:cstheme="minorHAnsi"/>
                <w:sz w:val="28"/>
                <w:lang w:val="en-GB"/>
              </w:rPr>
            </w:pPr>
          </w:p>
          <w:p w:rsidRPr="00A10BAD" w:rsidR="00955CBB" w:rsidP="00955CBB" w:rsidRDefault="00955CBB" w14:paraId="62195E59" w14:textId="764A7096">
            <w:pPr>
              <w:pStyle w:val="ListParagraph"/>
              <w:numPr>
                <w:ilvl w:val="0"/>
                <w:numId w:val="30"/>
              </w:numPr>
              <w:contextualSpacing w:val="0"/>
              <w:jc w:val="both"/>
              <w:rPr>
                <w:rFonts w:cstheme="minorHAnsi"/>
              </w:rPr>
            </w:pPr>
            <w:r w:rsidRPr="00A10BAD">
              <w:rPr>
                <w:rFonts w:cstheme="minorHAnsi"/>
                <w:b/>
                <w:bCs/>
              </w:rPr>
              <w:t>Word Processing</w:t>
            </w:r>
            <w:r w:rsidRPr="00A10BAD">
              <w:rPr>
                <w:rFonts w:cstheme="minorHAnsi"/>
              </w:rPr>
              <w:t>:</w:t>
            </w:r>
            <w:r>
              <w:rPr>
                <w:rFonts w:cstheme="minorHAnsi"/>
              </w:rPr>
              <w:t xml:space="preserve"> </w:t>
            </w:r>
            <w:r w:rsidR="00470E83">
              <w:rPr>
                <w:rFonts w:cstheme="minorHAnsi"/>
              </w:rPr>
              <w:t>Advanced</w:t>
            </w:r>
            <w:r>
              <w:rPr>
                <w:rFonts w:cstheme="minorHAnsi"/>
              </w:rPr>
              <w:t xml:space="preserve"> knowledge</w:t>
            </w:r>
            <w:r w:rsidRPr="00A10BAD">
              <w:rPr>
                <w:rFonts w:cstheme="minorHAnsi"/>
              </w:rPr>
              <w:t xml:space="preserve"> of word processing software such as Microsoft Word or Google Docs for creating documents, lesson plans, and educational materials.</w:t>
            </w:r>
          </w:p>
          <w:p w:rsidRPr="00A10BAD" w:rsidR="00955CBB" w:rsidP="00955CBB" w:rsidRDefault="00955CBB" w14:paraId="02456409" w14:textId="73EEA1AD">
            <w:pPr>
              <w:pStyle w:val="ListParagraph"/>
              <w:numPr>
                <w:ilvl w:val="0"/>
                <w:numId w:val="29"/>
              </w:numPr>
              <w:contextualSpacing w:val="0"/>
              <w:jc w:val="both"/>
              <w:rPr>
                <w:rFonts w:cstheme="minorHAnsi"/>
              </w:rPr>
            </w:pPr>
            <w:r w:rsidRPr="00A10BAD">
              <w:rPr>
                <w:rFonts w:cstheme="minorHAnsi"/>
                <w:b/>
                <w:bCs/>
              </w:rPr>
              <w:t>Presentation Software</w:t>
            </w:r>
            <w:r w:rsidRPr="00A10BAD">
              <w:rPr>
                <w:rFonts w:cstheme="minorHAnsi"/>
              </w:rPr>
              <w:t xml:space="preserve">: </w:t>
            </w:r>
            <w:r w:rsidR="00470E83">
              <w:rPr>
                <w:rFonts w:cstheme="minorHAnsi"/>
              </w:rPr>
              <w:t xml:space="preserve">Advanced </w:t>
            </w:r>
            <w:r>
              <w:rPr>
                <w:rFonts w:cstheme="minorHAnsi"/>
              </w:rPr>
              <w:t>knowledge</w:t>
            </w:r>
            <w:r w:rsidRPr="00A10BAD">
              <w:rPr>
                <w:rFonts w:cstheme="minorHAnsi"/>
              </w:rPr>
              <w:t xml:space="preserve"> in creating visually engaging presentations using software like Microsoft PowerPoint or Google Slides to effectively convey educational content.</w:t>
            </w:r>
          </w:p>
          <w:p w:rsidRPr="00A10BAD" w:rsidR="00955CBB" w:rsidP="00955CBB" w:rsidRDefault="00955CBB" w14:paraId="3B1B6FBB" w14:textId="77777777">
            <w:pPr>
              <w:pStyle w:val="ListParagraph"/>
              <w:numPr>
                <w:ilvl w:val="0"/>
                <w:numId w:val="29"/>
              </w:numPr>
              <w:contextualSpacing w:val="0"/>
              <w:jc w:val="both"/>
              <w:rPr>
                <w:rFonts w:cstheme="minorHAnsi"/>
              </w:rPr>
            </w:pPr>
            <w:r w:rsidRPr="00A10BAD">
              <w:rPr>
                <w:rFonts w:cstheme="minorHAnsi"/>
                <w:b/>
                <w:bCs/>
              </w:rPr>
              <w:t>Online Meeting Platforms</w:t>
            </w:r>
            <w:r w:rsidRPr="00A10BAD">
              <w:rPr>
                <w:rFonts w:cstheme="minorHAnsi"/>
              </w:rPr>
              <w:t>: Ability to efficiently utilize online meeting platforms like Zoom, Microsoft Teams, or Google Meet for conducting virtual classes, staff meetings, and collaborative sessions.</w:t>
            </w:r>
          </w:p>
          <w:p w:rsidRPr="00A10BAD" w:rsidR="00955CBB" w:rsidP="00955CBB" w:rsidRDefault="00955CBB" w14:paraId="269A3733" w14:textId="0DEE50B0">
            <w:pPr>
              <w:pStyle w:val="ListParagraph"/>
              <w:numPr>
                <w:ilvl w:val="0"/>
                <w:numId w:val="29"/>
              </w:numPr>
              <w:contextualSpacing w:val="0"/>
              <w:jc w:val="both"/>
              <w:rPr>
                <w:rFonts w:cstheme="minorHAnsi"/>
              </w:rPr>
            </w:pPr>
            <w:r w:rsidRPr="00A10BAD">
              <w:rPr>
                <w:rFonts w:cstheme="minorHAnsi"/>
                <w:b/>
                <w:bCs/>
              </w:rPr>
              <w:t>Spreadsheet Software</w:t>
            </w:r>
            <w:r w:rsidRPr="00A10BAD">
              <w:rPr>
                <w:rFonts w:cstheme="minorHAnsi"/>
              </w:rPr>
              <w:t xml:space="preserve">: </w:t>
            </w:r>
            <w:r w:rsidR="00470E83">
              <w:rPr>
                <w:rFonts w:cstheme="minorHAnsi"/>
              </w:rPr>
              <w:t xml:space="preserve">Advanced </w:t>
            </w:r>
            <w:r>
              <w:rPr>
                <w:rFonts w:cstheme="minorHAnsi"/>
              </w:rPr>
              <w:t xml:space="preserve">knowledge </w:t>
            </w:r>
            <w:r w:rsidRPr="00A10BAD">
              <w:rPr>
                <w:rFonts w:cstheme="minorHAnsi"/>
              </w:rPr>
              <w:t>in spreadsheet software such as Microsoft Excel or Google Sheets for organizing data, tracking student progress, and performing various administrative tasks.</w:t>
            </w:r>
          </w:p>
          <w:p w:rsidRPr="00A10BAD" w:rsidR="00955CBB" w:rsidP="00955CBB" w:rsidRDefault="00955CBB" w14:paraId="054456FA" w14:textId="77777777">
            <w:pPr>
              <w:pStyle w:val="TableParagraph"/>
              <w:spacing w:before="11"/>
              <w:ind w:left="0"/>
              <w:jc w:val="both"/>
              <w:rPr>
                <w:rFonts w:asciiTheme="minorHAnsi" w:hAnsiTheme="minorHAnsi" w:cstheme="minorHAnsi"/>
                <w:sz w:val="23"/>
                <w:lang w:val="en-GB"/>
              </w:rPr>
            </w:pPr>
          </w:p>
          <w:p w:rsidRPr="00A10BAD" w:rsidR="00955CBB" w:rsidP="00955CBB" w:rsidRDefault="00955CBB" w14:paraId="29C9782F" w14:textId="77777777">
            <w:pPr>
              <w:pStyle w:val="TableParagraph"/>
              <w:ind w:left="110" w:right="445"/>
              <w:jc w:val="both"/>
              <w:rPr>
                <w:rFonts w:asciiTheme="minorHAnsi" w:hAnsiTheme="minorHAnsi" w:cstheme="minorHAnsi"/>
                <w:lang w:val="en-GB"/>
              </w:rPr>
            </w:pPr>
            <w:r w:rsidRPr="00A10BAD">
              <w:rPr>
                <w:rFonts w:asciiTheme="minorHAnsi" w:hAnsiTheme="minorHAnsi" w:cstheme="minorHAnsi"/>
                <w:b/>
                <w:lang w:val="en-GB"/>
              </w:rPr>
              <w:t xml:space="preserve">MEICAL CONDITION: </w:t>
            </w:r>
            <w:r w:rsidRPr="00A10BAD">
              <w:rPr>
                <w:rFonts w:asciiTheme="minorHAnsi" w:hAnsiTheme="minorHAnsi" w:cstheme="minorHAnsi"/>
              </w:rPr>
              <w:t>Candidates must be free from any medical conditions that could compromise child safeguarding protocols or impede the fulfillment of their roles and responsibilities.</w:t>
            </w:r>
          </w:p>
          <w:p w:rsidRPr="00A10BAD" w:rsidR="00955CBB" w:rsidP="00955CBB" w:rsidRDefault="00955CBB" w14:paraId="311461DE" w14:textId="77777777">
            <w:pPr>
              <w:pStyle w:val="TableParagraph"/>
              <w:ind w:left="0"/>
              <w:jc w:val="both"/>
              <w:rPr>
                <w:rFonts w:asciiTheme="minorHAnsi" w:hAnsiTheme="minorHAnsi" w:cstheme="minorHAnsi"/>
                <w:lang w:val="en-GB"/>
              </w:rPr>
            </w:pPr>
          </w:p>
          <w:p w:rsidRPr="00A10BAD" w:rsidR="00955CBB" w:rsidP="00955CBB" w:rsidRDefault="00955CBB" w14:paraId="75FB3D5D" w14:textId="77777777">
            <w:pPr>
              <w:pStyle w:val="TableParagraph"/>
              <w:ind w:left="110" w:right="171"/>
              <w:jc w:val="both"/>
              <w:rPr>
                <w:rFonts w:asciiTheme="minorHAnsi" w:hAnsiTheme="minorHAnsi" w:cstheme="minorHAnsi"/>
                <w:lang w:val="en-GB"/>
              </w:rPr>
            </w:pPr>
            <w:r w:rsidRPr="00A10BAD">
              <w:rPr>
                <w:rFonts w:asciiTheme="minorHAnsi" w:hAnsiTheme="minorHAnsi" w:cstheme="minorHAnsi"/>
                <w:b/>
                <w:lang w:val="en-GB"/>
              </w:rPr>
              <w:t xml:space="preserve">COMMITMENT TO HOLISTIC EDUCATION: </w:t>
            </w:r>
            <w:r w:rsidRPr="00A10BAD">
              <w:rPr>
                <w:rFonts w:asciiTheme="minorHAnsi" w:hAnsiTheme="minorHAnsi" w:cstheme="minorHAnsi"/>
              </w:rPr>
              <w:t xml:space="preserve">Learning is designed to occur in various settings, encompassing both internal and external schooling environments such as classrooms and outdoor </w:t>
            </w:r>
            <w:r w:rsidRPr="00A10BAD">
              <w:rPr>
                <w:rFonts w:asciiTheme="minorHAnsi" w:hAnsiTheme="minorHAnsi" w:cstheme="minorHAnsi"/>
              </w:rPr>
              <w:t>spaces. The role necessitates educational leadership that thrives in diverse contexts. Effective time and shift management are essential for maintaining a healthy work-life balance in the demanding 24/7 supervisory responsibilities.</w:t>
            </w:r>
          </w:p>
          <w:p w:rsidRPr="0008366A" w:rsidR="00955CBB" w:rsidP="00955CBB" w:rsidRDefault="00955CBB" w14:paraId="426E1012" w14:textId="77777777">
            <w:pPr>
              <w:pStyle w:val="TableParagraph"/>
              <w:spacing w:before="11"/>
              <w:ind w:left="0"/>
              <w:jc w:val="both"/>
              <w:rPr>
                <w:sz w:val="23"/>
                <w:lang w:val="en-GB"/>
              </w:rPr>
            </w:pPr>
          </w:p>
          <w:p w:rsidR="00955CBB" w:rsidP="00955CBB" w:rsidRDefault="00955CBB" w14:paraId="136B62FA" w14:textId="0B6CFD50">
            <w:pPr>
              <w:pStyle w:val="TableParagraph"/>
              <w:ind w:left="110"/>
              <w:jc w:val="both"/>
              <w:rPr>
                <w:lang w:val="en-GB"/>
              </w:rPr>
            </w:pPr>
            <w:r w:rsidRPr="0008366A">
              <w:rPr>
                <w:lang w:val="en-GB"/>
              </w:rPr>
              <w:t>In</w:t>
            </w:r>
            <w:r w:rsidRPr="0008366A">
              <w:rPr>
                <w:spacing w:val="-1"/>
                <w:lang w:val="en-GB"/>
              </w:rPr>
              <w:t xml:space="preserve"> </w:t>
            </w:r>
            <w:r w:rsidRPr="0008366A">
              <w:rPr>
                <w:lang w:val="en-GB"/>
              </w:rPr>
              <w:t>addition,</w:t>
            </w:r>
            <w:r w:rsidRPr="0008366A">
              <w:rPr>
                <w:spacing w:val="-1"/>
                <w:lang w:val="en-GB"/>
              </w:rPr>
              <w:t xml:space="preserve"> </w:t>
            </w:r>
            <w:r w:rsidRPr="0008366A">
              <w:rPr>
                <w:lang w:val="en-GB"/>
              </w:rPr>
              <w:t>the</w:t>
            </w:r>
            <w:r w:rsidRPr="0008366A">
              <w:rPr>
                <w:spacing w:val="-2"/>
                <w:lang w:val="en-GB"/>
              </w:rPr>
              <w:t xml:space="preserve"> </w:t>
            </w:r>
            <w:r w:rsidR="00AF7809">
              <w:rPr>
                <w:lang w:val="en-GB"/>
              </w:rPr>
              <w:t>Deputy</w:t>
            </w:r>
            <w:r w:rsidRPr="0008366A">
              <w:rPr>
                <w:spacing w:val="-1"/>
                <w:lang w:val="en-GB"/>
              </w:rPr>
              <w:t xml:space="preserve"> </w:t>
            </w:r>
            <w:r w:rsidRPr="0008366A">
              <w:rPr>
                <w:lang w:val="en-GB"/>
              </w:rPr>
              <w:t>Superintendent</w:t>
            </w:r>
            <w:r w:rsidR="00AF7809">
              <w:rPr>
                <w:lang w:val="en-GB"/>
              </w:rPr>
              <w:t xml:space="preserve"> (Administration)</w:t>
            </w:r>
            <w:r w:rsidRPr="0008366A">
              <w:rPr>
                <w:spacing w:val="-1"/>
                <w:lang w:val="en-GB"/>
              </w:rPr>
              <w:t xml:space="preserve"> </w:t>
            </w:r>
            <w:r w:rsidRPr="0008366A">
              <w:rPr>
                <w:lang w:val="en-GB"/>
              </w:rPr>
              <w:t>will demonstrate</w:t>
            </w:r>
            <w:r w:rsidRPr="0008366A">
              <w:rPr>
                <w:spacing w:val="-2"/>
                <w:lang w:val="en-GB"/>
              </w:rPr>
              <w:t xml:space="preserve"> </w:t>
            </w:r>
            <w:r w:rsidRPr="0008366A">
              <w:rPr>
                <w:lang w:val="en-GB"/>
              </w:rPr>
              <w:t>exemplary:</w:t>
            </w:r>
          </w:p>
          <w:p w:rsidRPr="00A10BAD" w:rsidR="00955CBB" w:rsidP="00955CBB" w:rsidRDefault="00955CBB" w14:paraId="19C0BB88" w14:textId="77777777">
            <w:pPr>
              <w:pStyle w:val="ListParagraph"/>
              <w:numPr>
                <w:ilvl w:val="0"/>
                <w:numId w:val="31"/>
              </w:numPr>
              <w:contextualSpacing w:val="0"/>
              <w:jc w:val="both"/>
              <w:rPr>
                <w:rFonts w:cstheme="minorHAnsi"/>
              </w:rPr>
            </w:pPr>
            <w:r w:rsidRPr="00A10BAD">
              <w:rPr>
                <w:rFonts w:cstheme="minorHAnsi"/>
              </w:rPr>
              <w:t>Demonstrated engagement in pertinent and rigorous professional development activities.</w:t>
            </w:r>
          </w:p>
          <w:p w:rsidRPr="00A10BAD" w:rsidR="00955CBB" w:rsidP="00955CBB" w:rsidRDefault="00955CBB" w14:paraId="11E7186A" w14:textId="77777777">
            <w:pPr>
              <w:pStyle w:val="ListParagraph"/>
              <w:numPr>
                <w:ilvl w:val="0"/>
                <w:numId w:val="31"/>
              </w:numPr>
              <w:contextualSpacing w:val="0"/>
              <w:jc w:val="both"/>
              <w:rPr>
                <w:rFonts w:cstheme="minorHAnsi"/>
              </w:rPr>
            </w:pPr>
            <w:r w:rsidRPr="00A10BAD">
              <w:rPr>
                <w:rFonts w:cstheme="minorHAnsi"/>
              </w:rPr>
              <w:t>Exemplary professionalism and a strong commitment to the well-being of children.</w:t>
            </w:r>
          </w:p>
          <w:p w:rsidRPr="00A10BAD" w:rsidR="00955CBB" w:rsidP="00955CBB" w:rsidRDefault="00955CBB" w14:paraId="69A06356" w14:textId="77777777">
            <w:pPr>
              <w:pStyle w:val="ListParagraph"/>
              <w:numPr>
                <w:ilvl w:val="0"/>
                <w:numId w:val="31"/>
              </w:numPr>
              <w:contextualSpacing w:val="0"/>
              <w:jc w:val="both"/>
              <w:rPr>
                <w:rFonts w:cstheme="minorHAnsi"/>
              </w:rPr>
            </w:pPr>
            <w:r w:rsidRPr="00A10BAD">
              <w:rPr>
                <w:rFonts w:cstheme="minorHAnsi"/>
              </w:rPr>
              <w:t>Ability to serve as a compelling ambassador for the institute.</w:t>
            </w:r>
          </w:p>
          <w:p w:rsidR="00955CBB" w:rsidP="00955CBB" w:rsidRDefault="00955CBB" w14:paraId="490FC95C" w14:textId="77777777">
            <w:pPr>
              <w:pStyle w:val="ListParagraph"/>
              <w:numPr>
                <w:ilvl w:val="0"/>
                <w:numId w:val="31"/>
              </w:numPr>
              <w:contextualSpacing w:val="0"/>
              <w:jc w:val="both"/>
              <w:rPr>
                <w:rFonts w:cstheme="minorHAnsi"/>
              </w:rPr>
            </w:pPr>
            <w:r w:rsidRPr="00A10BAD">
              <w:rPr>
                <w:rFonts w:cstheme="minorHAnsi"/>
              </w:rPr>
              <w:t>Understanding of the swiftly evolving international educational landscape.</w:t>
            </w:r>
          </w:p>
          <w:p w:rsidRPr="007F4B5E" w:rsidR="00955CBB" w:rsidP="00955CBB" w:rsidRDefault="00955CBB" w14:paraId="7DACB692" w14:textId="77777777">
            <w:pPr>
              <w:pStyle w:val="ListParagraph"/>
              <w:numPr>
                <w:ilvl w:val="0"/>
                <w:numId w:val="31"/>
              </w:numPr>
              <w:contextualSpacing w:val="0"/>
              <w:jc w:val="both"/>
              <w:rPr>
                <w:rFonts w:cstheme="minorHAnsi"/>
              </w:rPr>
            </w:pPr>
            <w:r w:rsidRPr="007F4B5E">
              <w:rPr>
                <w:rFonts w:cstheme="minorHAnsi"/>
              </w:rPr>
              <w:t>Possession of commercial awareness and business acumen.</w:t>
            </w:r>
          </w:p>
          <w:p w:rsidRPr="00A10BAD" w:rsidR="00955CBB" w:rsidP="00955CBB" w:rsidRDefault="00955CBB" w14:paraId="65E4EB4F" w14:textId="77777777">
            <w:pPr>
              <w:pStyle w:val="ListParagraph"/>
              <w:numPr>
                <w:ilvl w:val="0"/>
                <w:numId w:val="31"/>
              </w:numPr>
              <w:contextualSpacing w:val="0"/>
              <w:jc w:val="both"/>
              <w:rPr>
                <w:rFonts w:cstheme="minorHAnsi"/>
              </w:rPr>
            </w:pPr>
            <w:r w:rsidRPr="00A10BAD">
              <w:rPr>
                <w:rFonts w:cstheme="minorHAnsi"/>
              </w:rPr>
              <w:t>Proficiency in organizational, administrative, and IT competencies.</w:t>
            </w:r>
          </w:p>
          <w:p w:rsidRPr="00A10BAD" w:rsidR="00955CBB" w:rsidP="00955CBB" w:rsidRDefault="00955CBB" w14:paraId="1A2421AC" w14:textId="77777777">
            <w:pPr>
              <w:pStyle w:val="ListParagraph"/>
              <w:numPr>
                <w:ilvl w:val="0"/>
                <w:numId w:val="31"/>
              </w:numPr>
              <w:contextualSpacing w:val="0"/>
              <w:jc w:val="both"/>
              <w:rPr>
                <w:rFonts w:cstheme="minorHAnsi"/>
              </w:rPr>
            </w:pPr>
            <w:r w:rsidRPr="00A10BAD">
              <w:rPr>
                <w:rFonts w:cstheme="minorHAnsi"/>
              </w:rPr>
              <w:t>Adherence to a culture of respect for all community members, irrespective of their position, gender, age, or ethnicity.</w:t>
            </w:r>
          </w:p>
          <w:p w:rsidRPr="00A10BAD" w:rsidR="00955CBB" w:rsidP="00955CBB" w:rsidRDefault="00955CBB" w14:paraId="772C9381" w14:textId="77777777">
            <w:pPr>
              <w:pStyle w:val="ListParagraph"/>
              <w:numPr>
                <w:ilvl w:val="0"/>
                <w:numId w:val="31"/>
              </w:numPr>
              <w:contextualSpacing w:val="0"/>
              <w:jc w:val="both"/>
              <w:rPr>
                <w:rFonts w:cstheme="minorHAnsi"/>
              </w:rPr>
            </w:pPr>
            <w:r w:rsidRPr="00A10BAD">
              <w:rPr>
                <w:rFonts w:cstheme="minorHAnsi"/>
              </w:rPr>
              <w:t>Previous experience working with children for whom English is not their first language.</w:t>
            </w:r>
          </w:p>
          <w:p w:rsidRPr="00A10BAD" w:rsidR="00955CBB" w:rsidP="00955CBB" w:rsidRDefault="00955CBB" w14:paraId="0423BBC5" w14:textId="77777777">
            <w:pPr>
              <w:pStyle w:val="ListParagraph"/>
              <w:numPr>
                <w:ilvl w:val="0"/>
                <w:numId w:val="31"/>
              </w:numPr>
              <w:contextualSpacing w:val="0"/>
              <w:jc w:val="both"/>
              <w:rPr>
                <w:rFonts w:cstheme="minorHAnsi"/>
              </w:rPr>
            </w:pPr>
            <w:r w:rsidRPr="00A10BAD">
              <w:rPr>
                <w:rFonts w:cstheme="minorHAnsi"/>
              </w:rPr>
              <w:t>Adoption of a positive, resilient, and solution-oriented approach to professional challenges.</w:t>
            </w:r>
          </w:p>
          <w:p w:rsidRPr="00A10BAD" w:rsidR="00955CBB" w:rsidP="00955CBB" w:rsidRDefault="00955CBB" w14:paraId="69E72A70" w14:textId="77777777">
            <w:pPr>
              <w:pStyle w:val="ListParagraph"/>
              <w:numPr>
                <w:ilvl w:val="0"/>
                <w:numId w:val="31"/>
              </w:numPr>
              <w:contextualSpacing w:val="0"/>
              <w:jc w:val="both"/>
              <w:rPr>
                <w:rFonts w:cstheme="minorHAnsi"/>
              </w:rPr>
            </w:pPr>
            <w:r w:rsidRPr="00A10BAD">
              <w:rPr>
                <w:rFonts w:cstheme="minorHAnsi"/>
              </w:rPr>
              <w:t>Flexibility and willingness to contribute across various tasks and areas as required.</w:t>
            </w:r>
          </w:p>
          <w:p w:rsidRPr="00A10BAD" w:rsidR="00955CBB" w:rsidP="00955CBB" w:rsidRDefault="00955CBB" w14:paraId="6453FB87" w14:textId="77777777">
            <w:pPr>
              <w:pStyle w:val="ListParagraph"/>
              <w:numPr>
                <w:ilvl w:val="0"/>
                <w:numId w:val="31"/>
              </w:numPr>
              <w:contextualSpacing w:val="0"/>
              <w:jc w:val="both"/>
              <w:rPr>
                <w:rFonts w:cstheme="minorHAnsi"/>
              </w:rPr>
            </w:pPr>
            <w:r w:rsidRPr="00A10BAD">
              <w:rPr>
                <w:rFonts w:cstheme="minorHAnsi"/>
              </w:rPr>
              <w:t>Dedication to safeguarding and promoting the welfare of children and young individuals.</w:t>
            </w:r>
          </w:p>
          <w:p w:rsidR="00955CBB" w:rsidP="00955CBB" w:rsidRDefault="00955CBB" w14:paraId="04E55904" w14:textId="77777777">
            <w:pPr>
              <w:pStyle w:val="ListParagraph"/>
              <w:numPr>
                <w:ilvl w:val="0"/>
                <w:numId w:val="31"/>
              </w:numPr>
              <w:contextualSpacing w:val="0"/>
              <w:jc w:val="both"/>
              <w:rPr>
                <w:rFonts w:cstheme="minorHAnsi"/>
              </w:rPr>
            </w:pPr>
            <w:r w:rsidRPr="00A10BAD">
              <w:rPr>
                <w:rFonts w:cstheme="minorHAnsi"/>
              </w:rPr>
              <w:t>A clean criminal record, confirmed through the International Child Protection Check and other relevant checks from countries of residence/work, with no concerns regarding suitability to work with children.</w:t>
            </w:r>
          </w:p>
          <w:p w:rsidR="00955CBB" w:rsidP="00955CBB" w:rsidRDefault="00955CBB" w14:paraId="6D94A24D" w14:textId="77777777">
            <w:pPr>
              <w:pStyle w:val="ListParagraph"/>
              <w:numPr>
                <w:ilvl w:val="0"/>
                <w:numId w:val="31"/>
              </w:numPr>
              <w:contextualSpacing w:val="0"/>
              <w:jc w:val="both"/>
              <w:rPr>
                <w:rFonts w:cstheme="minorHAnsi"/>
              </w:rPr>
            </w:pPr>
            <w:r w:rsidRPr="006F26B6">
              <w:rPr>
                <w:rFonts w:cstheme="minorHAnsi"/>
              </w:rPr>
              <w:t>Candidate will be provided with details regarding holidays, weekly offs, and benefits upon receiving a job offe</w:t>
            </w:r>
            <w:r>
              <w:rPr>
                <w:rFonts w:cstheme="minorHAnsi"/>
              </w:rPr>
              <w:t>r.</w:t>
            </w:r>
          </w:p>
          <w:p w:rsidR="00955CBB" w:rsidP="00955CBB" w:rsidRDefault="00955CBB" w14:paraId="7A23587C" w14:textId="77777777">
            <w:pPr>
              <w:ind w:left="164"/>
              <w:jc w:val="both"/>
              <w:rPr>
                <w:rFonts w:cstheme="minorHAnsi"/>
              </w:rPr>
            </w:pPr>
          </w:p>
          <w:p w:rsidRPr="00955CBB" w:rsidR="00955CBB" w:rsidP="00955CBB" w:rsidRDefault="00955CBB" w14:paraId="39067845" w14:textId="77777777">
            <w:pPr>
              <w:ind w:left="164"/>
              <w:jc w:val="both"/>
              <w:rPr>
                <w:rFonts w:cstheme="minorHAnsi"/>
                <w:b/>
                <w:bCs/>
              </w:rPr>
            </w:pPr>
            <w:r w:rsidRPr="00955CBB">
              <w:rPr>
                <w:rFonts w:cstheme="minorHAnsi"/>
                <w:b/>
                <w:bCs/>
              </w:rPr>
              <w:t xml:space="preserve">MWF'S POLICY AND PROCEDURE: </w:t>
            </w:r>
          </w:p>
          <w:p w:rsidR="00955CBB" w:rsidP="00955CBB" w:rsidRDefault="00955CBB" w14:paraId="4840C635" w14:textId="77777777">
            <w:pPr>
              <w:ind w:left="164"/>
              <w:jc w:val="both"/>
              <w:rPr>
                <w:rFonts w:cstheme="minorHAnsi"/>
              </w:rPr>
            </w:pPr>
          </w:p>
          <w:p w:rsidR="00955CBB" w:rsidP="00955CBB" w:rsidRDefault="00955CBB" w14:paraId="7800C29B" w14:textId="77777777">
            <w:pPr>
              <w:ind w:left="185"/>
              <w:jc w:val="both"/>
              <w:rPr>
                <w:rFonts w:cstheme="minorHAnsi"/>
              </w:rPr>
            </w:pPr>
            <w:r w:rsidRPr="00AB0A5A">
              <w:rPr>
                <w:rFonts w:cstheme="minorHAnsi"/>
              </w:rPr>
              <w:t>MWF is dedicated to safeguarding and promoting the welfare of children.</w:t>
            </w:r>
            <w:r>
              <w:rPr>
                <w:rFonts w:cstheme="minorHAnsi"/>
              </w:rPr>
              <w:t xml:space="preserve"> </w:t>
            </w:r>
            <w:r w:rsidRPr="00DD3EC0">
              <w:rPr>
                <w:rFonts w:cstheme="minorHAnsi"/>
              </w:rPr>
              <w:t xml:space="preserve">The </w:t>
            </w:r>
            <w:r>
              <w:rPr>
                <w:rFonts w:cstheme="minorHAnsi"/>
              </w:rPr>
              <w:t>candidate</w:t>
            </w:r>
            <w:r w:rsidRPr="00DD3EC0">
              <w:rPr>
                <w:rFonts w:cstheme="minorHAnsi"/>
              </w:rPr>
              <w:t xml:space="preserve"> must actively adhere to all </w:t>
            </w:r>
            <w:r>
              <w:rPr>
                <w:rFonts w:cstheme="minorHAnsi"/>
              </w:rPr>
              <w:t>MWF</w:t>
            </w:r>
            <w:r w:rsidRPr="00DD3EC0">
              <w:rPr>
                <w:rFonts w:cstheme="minorHAnsi"/>
              </w:rPr>
              <w:t xml:space="preserve"> policies and procedures, including Equal Opportunities, Safer Recruitment, and Child Protection. They will also maintain awareness and compliance with Fire and Health &amp; Safety Regulations.</w:t>
            </w:r>
          </w:p>
          <w:p w:rsidRPr="00DD3EC0" w:rsidR="00955CBB" w:rsidP="00955CBB" w:rsidRDefault="00955CBB" w14:paraId="5036AEF7" w14:textId="77777777">
            <w:pPr>
              <w:ind w:left="164"/>
              <w:jc w:val="both"/>
              <w:rPr>
                <w:rFonts w:cstheme="minorHAnsi"/>
              </w:rPr>
            </w:pPr>
          </w:p>
          <w:p w:rsidRPr="007F4B5E" w:rsidR="00955CBB" w:rsidP="00955CBB" w:rsidRDefault="00955CBB" w14:paraId="5CE320E8" w14:textId="77777777">
            <w:pPr>
              <w:ind w:left="164"/>
              <w:jc w:val="both"/>
              <w:rPr>
                <w:rFonts w:cstheme="minorHAnsi"/>
              </w:rPr>
            </w:pPr>
            <w:r w:rsidRPr="00DD3EC0">
              <w:rPr>
                <w:rFonts w:cstheme="minorHAnsi"/>
              </w:rPr>
              <w:t xml:space="preserve">Should duties and responsibilities evolve over time, the job description will undergo review and amendments in consultation with the incumbent. The </w:t>
            </w:r>
            <w:r>
              <w:rPr>
                <w:rFonts w:cstheme="minorHAnsi"/>
              </w:rPr>
              <w:t>candidate</w:t>
            </w:r>
            <w:r w:rsidRPr="00DD3EC0">
              <w:rPr>
                <w:rFonts w:cstheme="minorHAnsi"/>
              </w:rPr>
              <w:t xml:space="preserve"> will undertake any other tasks within the scope, spirit, and purpose of this job description as requested by the line manager or </w:t>
            </w:r>
            <w:r>
              <w:rPr>
                <w:rFonts w:cstheme="minorHAnsi"/>
              </w:rPr>
              <w:t>the Governance Board</w:t>
            </w:r>
            <w:r w:rsidRPr="00DD3EC0">
              <w:rPr>
                <w:rFonts w:cstheme="minorHAnsi"/>
              </w:rPr>
              <w:t>.</w:t>
            </w:r>
          </w:p>
          <w:p w:rsidRPr="006D12F3" w:rsidR="00A5409E" w:rsidP="006D12F3" w:rsidRDefault="00A5409E" w14:paraId="467BD5DE" w14:textId="4D4865BB">
            <w:pPr>
              <w:rPr>
                <w:b/>
                <w:bCs/>
              </w:rPr>
            </w:pPr>
          </w:p>
        </w:tc>
      </w:tr>
    </w:tbl>
    <w:p w:rsidRPr="00D72546" w:rsidR="00A5409E" w:rsidP="00A5409E" w:rsidRDefault="00A5409E" w14:paraId="3A974183" w14:textId="77777777">
      <w:pPr>
        <w:jc w:val="both"/>
        <w:rPr>
          <w:sz w:val="15"/>
          <w:szCs w:val="15"/>
        </w:rPr>
      </w:pPr>
    </w:p>
    <w:p w:rsidRPr="00D72546" w:rsidR="002C15DF" w:rsidP="00F41441" w:rsidRDefault="00A5409E" w14:paraId="47665742" w14:textId="2D651636">
      <w:pPr>
        <w:jc w:val="both"/>
        <w:rPr>
          <w:i/>
          <w:iCs/>
          <w:sz w:val="22"/>
          <w:szCs w:val="22"/>
        </w:rPr>
      </w:pPr>
      <w:r w:rsidRPr="00D72546">
        <w:rPr>
          <w:i/>
          <w:iCs/>
          <w:sz w:val="22"/>
          <w:szCs w:val="22"/>
        </w:rPr>
        <w:t>Education is ever-changing and all staff are expected to participate constructively in institute activities and to adopt a flexible approach to their work. Whilst every effort has been made to explain the main duties and responsibilities of the post, each individual task undertaken may not be identified. The post holder will be expected to comply with any reasonable request from the line manager to undertake work of a similar level that is not specified in this job description. This job description may be amended at any time following discussion between the line manager and member of staff, and will be reviewed annually during the appraisal process, and will be varied in the light of the business needs of the school.</w:t>
      </w:r>
    </w:p>
    <w:p w:rsidR="002C15DF" w:rsidP="002C15DF" w:rsidRDefault="002C15DF" w14:paraId="5AB8A896" w14:textId="3809CDBE">
      <w:pPr>
        <w:jc w:val="center"/>
      </w:pPr>
      <w:r>
        <w:rPr>
          <w:noProof/>
        </w:rPr>
        <w:drawing>
          <wp:inline distT="0" distB="0" distL="0" distR="0" wp14:anchorId="6B26CCAF" wp14:editId="6F3EA334">
            <wp:extent cx="5626100" cy="3150658"/>
            <wp:effectExtent l="12700" t="12700" r="12700" b="12065"/>
            <wp:docPr id="1278594412" name="Picture 1" descr="A diagram of a family stru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594412" name="Picture 1" descr="A diagram of a family structur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80882" cy="3181336"/>
                    </a:xfrm>
                    <a:prstGeom prst="rect">
                      <a:avLst/>
                    </a:prstGeom>
                    <a:ln>
                      <a:solidFill>
                        <a:schemeClr val="accent1"/>
                      </a:solidFill>
                    </a:ln>
                  </pic:spPr>
                </pic:pic>
              </a:graphicData>
            </a:graphic>
          </wp:inline>
        </w:drawing>
      </w:r>
    </w:p>
    <w:p w:rsidR="00FF58C3" w:rsidP="002C15DF" w:rsidRDefault="00FF58C3" w14:paraId="7EB4823D" w14:textId="78B36D38">
      <w:pPr>
        <w:jc w:val="center"/>
      </w:pPr>
      <w:r>
        <w:rPr>
          <w:noProof/>
        </w:rPr>
        <w:drawing>
          <wp:inline distT="0" distB="0" distL="0" distR="0" wp14:anchorId="1671F9A7" wp14:editId="26CD34D9">
            <wp:extent cx="9403543" cy="5266055"/>
            <wp:effectExtent l="11112" t="14288" r="18733" b="18732"/>
            <wp:docPr id="89550949" name="Picture 2" descr="A group of colorful text on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50949" name="Picture 2" descr="A group of colorful text on a tabl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rot="5400000">
                      <a:off x="0" y="0"/>
                      <a:ext cx="9460487" cy="5297944"/>
                    </a:xfrm>
                    <a:prstGeom prst="rect">
                      <a:avLst/>
                    </a:prstGeom>
                    <a:ln>
                      <a:solidFill>
                        <a:schemeClr val="accent1"/>
                      </a:solidFill>
                    </a:ln>
                  </pic:spPr>
                </pic:pic>
              </a:graphicData>
            </a:graphic>
          </wp:inline>
        </w:drawing>
      </w:r>
    </w:p>
    <w:sectPr w:rsidR="00FF58C3" w:rsidSect="00B236DA">
      <w:pgSz w:w="11906" w:h="16838" w:orient="portrait"/>
      <w:pgMar w:top="810" w:right="543" w:bottom="975" w:left="7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266C"/>
    <w:multiLevelType w:val="hybridMultilevel"/>
    <w:tmpl w:val="83FE12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A770CE"/>
    <w:multiLevelType w:val="hybridMultilevel"/>
    <w:tmpl w:val="C2023C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E342F2"/>
    <w:multiLevelType w:val="hybridMultilevel"/>
    <w:tmpl w:val="1DE8AE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9E083D"/>
    <w:multiLevelType w:val="hybridMultilevel"/>
    <w:tmpl w:val="9E082F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C6F40F7"/>
    <w:multiLevelType w:val="hybridMultilevel"/>
    <w:tmpl w:val="FCB42D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D7B4879"/>
    <w:multiLevelType w:val="hybridMultilevel"/>
    <w:tmpl w:val="3C088264"/>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0513C7"/>
    <w:multiLevelType w:val="hybridMultilevel"/>
    <w:tmpl w:val="C5ECA0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4843D2C"/>
    <w:multiLevelType w:val="hybridMultilevel"/>
    <w:tmpl w:val="1A7C89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4A23CA8"/>
    <w:multiLevelType w:val="hybridMultilevel"/>
    <w:tmpl w:val="5B0412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7525A4E"/>
    <w:multiLevelType w:val="hybridMultilevel"/>
    <w:tmpl w:val="418AA0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A805526"/>
    <w:multiLevelType w:val="hybridMultilevel"/>
    <w:tmpl w:val="A9825C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AF904C7"/>
    <w:multiLevelType w:val="hybridMultilevel"/>
    <w:tmpl w:val="EC0295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CD1826"/>
    <w:multiLevelType w:val="hybridMultilevel"/>
    <w:tmpl w:val="410A9B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DD1226D"/>
    <w:multiLevelType w:val="hybridMultilevel"/>
    <w:tmpl w:val="C6902D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E2D5A52"/>
    <w:multiLevelType w:val="hybridMultilevel"/>
    <w:tmpl w:val="7BC811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61F365C"/>
    <w:multiLevelType w:val="hybridMultilevel"/>
    <w:tmpl w:val="2A7C4F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B5C32D3"/>
    <w:multiLevelType w:val="hybridMultilevel"/>
    <w:tmpl w:val="1C4CDD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D76353A"/>
    <w:multiLevelType w:val="hybridMultilevel"/>
    <w:tmpl w:val="5C42AD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D817977"/>
    <w:multiLevelType w:val="hybridMultilevel"/>
    <w:tmpl w:val="257693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0BB38B1"/>
    <w:multiLevelType w:val="hybridMultilevel"/>
    <w:tmpl w:val="8BDCE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E97F2C"/>
    <w:multiLevelType w:val="hybridMultilevel"/>
    <w:tmpl w:val="FAC043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7365792"/>
    <w:multiLevelType w:val="hybridMultilevel"/>
    <w:tmpl w:val="A06E05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811128A"/>
    <w:multiLevelType w:val="hybridMultilevel"/>
    <w:tmpl w:val="D34240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03627DF"/>
    <w:multiLevelType w:val="hybridMultilevel"/>
    <w:tmpl w:val="A6D6D0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2394E8F"/>
    <w:multiLevelType w:val="hybridMultilevel"/>
    <w:tmpl w:val="348068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F9E22D7"/>
    <w:multiLevelType w:val="hybridMultilevel"/>
    <w:tmpl w:val="ACB29D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8DC431B"/>
    <w:multiLevelType w:val="hybridMultilevel"/>
    <w:tmpl w:val="3CE442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AAB18F2"/>
    <w:multiLevelType w:val="hybridMultilevel"/>
    <w:tmpl w:val="46EC3E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E3970DB"/>
    <w:multiLevelType w:val="hybridMultilevel"/>
    <w:tmpl w:val="A80434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1EF525A"/>
    <w:multiLevelType w:val="hybridMultilevel"/>
    <w:tmpl w:val="3E0A6A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39C1BCE"/>
    <w:multiLevelType w:val="hybridMultilevel"/>
    <w:tmpl w:val="B36017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E987B06"/>
    <w:multiLevelType w:val="hybridMultilevel"/>
    <w:tmpl w:val="CDB666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2C70687"/>
    <w:multiLevelType w:val="hybridMultilevel"/>
    <w:tmpl w:val="111487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883001F"/>
    <w:multiLevelType w:val="hybridMultilevel"/>
    <w:tmpl w:val="816802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E182CAB"/>
    <w:multiLevelType w:val="hybridMultilevel"/>
    <w:tmpl w:val="95B4BA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FEE1F61"/>
    <w:multiLevelType w:val="hybridMultilevel"/>
    <w:tmpl w:val="19B80B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26109070">
    <w:abstractNumId w:val="4"/>
  </w:num>
  <w:num w:numId="2" w16cid:durableId="529950059">
    <w:abstractNumId w:val="1"/>
  </w:num>
  <w:num w:numId="3" w16cid:durableId="1275675641">
    <w:abstractNumId w:val="32"/>
  </w:num>
  <w:num w:numId="4" w16cid:durableId="2047483683">
    <w:abstractNumId w:val="21"/>
  </w:num>
  <w:num w:numId="5" w16cid:durableId="432827328">
    <w:abstractNumId w:val="35"/>
  </w:num>
  <w:num w:numId="6" w16cid:durableId="1985233014">
    <w:abstractNumId w:val="22"/>
  </w:num>
  <w:num w:numId="7" w16cid:durableId="137381856">
    <w:abstractNumId w:val="11"/>
  </w:num>
  <w:num w:numId="8" w16cid:durableId="145781287">
    <w:abstractNumId w:val="5"/>
  </w:num>
  <w:num w:numId="9" w16cid:durableId="695084952">
    <w:abstractNumId w:val="20"/>
  </w:num>
  <w:num w:numId="10" w16cid:durableId="551187206">
    <w:abstractNumId w:val="31"/>
  </w:num>
  <w:num w:numId="11" w16cid:durableId="1826821781">
    <w:abstractNumId w:val="34"/>
  </w:num>
  <w:num w:numId="12" w16cid:durableId="2588410">
    <w:abstractNumId w:val="2"/>
  </w:num>
  <w:num w:numId="13" w16cid:durableId="1599288480">
    <w:abstractNumId w:val="6"/>
  </w:num>
  <w:num w:numId="14" w16cid:durableId="1282031658">
    <w:abstractNumId w:val="24"/>
  </w:num>
  <w:num w:numId="15" w16cid:durableId="1971741513">
    <w:abstractNumId w:val="17"/>
  </w:num>
  <w:num w:numId="16" w16cid:durableId="564797874">
    <w:abstractNumId w:val="28"/>
  </w:num>
  <w:num w:numId="17" w16cid:durableId="734622676">
    <w:abstractNumId w:val="30"/>
  </w:num>
  <w:num w:numId="18" w16cid:durableId="178735359">
    <w:abstractNumId w:val="15"/>
  </w:num>
  <w:num w:numId="19" w16cid:durableId="1212494281">
    <w:abstractNumId w:val="13"/>
  </w:num>
  <w:num w:numId="20" w16cid:durableId="18822392">
    <w:abstractNumId w:val="26"/>
  </w:num>
  <w:num w:numId="21" w16cid:durableId="2114128793">
    <w:abstractNumId w:val="7"/>
  </w:num>
  <w:num w:numId="22" w16cid:durableId="736174218">
    <w:abstractNumId w:val="0"/>
  </w:num>
  <w:num w:numId="23" w16cid:durableId="636569929">
    <w:abstractNumId w:val="16"/>
  </w:num>
  <w:num w:numId="24" w16cid:durableId="1124302146">
    <w:abstractNumId w:val="9"/>
  </w:num>
  <w:num w:numId="25" w16cid:durableId="678772595">
    <w:abstractNumId w:val="27"/>
  </w:num>
  <w:num w:numId="26" w16cid:durableId="2021275717">
    <w:abstractNumId w:val="33"/>
  </w:num>
  <w:num w:numId="27" w16cid:durableId="1157573939">
    <w:abstractNumId w:val="23"/>
  </w:num>
  <w:num w:numId="28" w16cid:durableId="2119178999">
    <w:abstractNumId w:val="18"/>
  </w:num>
  <w:num w:numId="29" w16cid:durableId="419105690">
    <w:abstractNumId w:val="25"/>
  </w:num>
  <w:num w:numId="30" w16cid:durableId="145324881">
    <w:abstractNumId w:val="10"/>
  </w:num>
  <w:num w:numId="31" w16cid:durableId="1368606439">
    <w:abstractNumId w:val="29"/>
  </w:num>
  <w:num w:numId="32" w16cid:durableId="1191991685">
    <w:abstractNumId w:val="14"/>
  </w:num>
  <w:num w:numId="33" w16cid:durableId="2071883019">
    <w:abstractNumId w:val="12"/>
  </w:num>
  <w:num w:numId="34" w16cid:durableId="2137987553">
    <w:abstractNumId w:val="8"/>
  </w:num>
  <w:num w:numId="35" w16cid:durableId="936904343">
    <w:abstractNumId w:val="3"/>
  </w:num>
  <w:num w:numId="36" w16cid:durableId="747843631">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B6"/>
    <w:rsid w:val="0000036E"/>
    <w:rsid w:val="00016D80"/>
    <w:rsid w:val="000326A7"/>
    <w:rsid w:val="0004633D"/>
    <w:rsid w:val="00054DB5"/>
    <w:rsid w:val="000667B2"/>
    <w:rsid w:val="00097C82"/>
    <w:rsid w:val="000B4724"/>
    <w:rsid w:val="000C33E3"/>
    <w:rsid w:val="000D70E9"/>
    <w:rsid w:val="000F08FD"/>
    <w:rsid w:val="00112322"/>
    <w:rsid w:val="0012226B"/>
    <w:rsid w:val="00162D58"/>
    <w:rsid w:val="001667B3"/>
    <w:rsid w:val="0017571E"/>
    <w:rsid w:val="00177107"/>
    <w:rsid w:val="0018395A"/>
    <w:rsid w:val="00187C5D"/>
    <w:rsid w:val="00200824"/>
    <w:rsid w:val="0020771C"/>
    <w:rsid w:val="00231A48"/>
    <w:rsid w:val="00265CC4"/>
    <w:rsid w:val="002665A3"/>
    <w:rsid w:val="00267F88"/>
    <w:rsid w:val="00272D58"/>
    <w:rsid w:val="002C15DF"/>
    <w:rsid w:val="002C4852"/>
    <w:rsid w:val="002E680A"/>
    <w:rsid w:val="002F3CF8"/>
    <w:rsid w:val="00374AAC"/>
    <w:rsid w:val="003A4820"/>
    <w:rsid w:val="003B7910"/>
    <w:rsid w:val="003E00CC"/>
    <w:rsid w:val="003E5E4B"/>
    <w:rsid w:val="00411818"/>
    <w:rsid w:val="00431D01"/>
    <w:rsid w:val="004454E2"/>
    <w:rsid w:val="0045280F"/>
    <w:rsid w:val="004549C0"/>
    <w:rsid w:val="00456A3A"/>
    <w:rsid w:val="00470E83"/>
    <w:rsid w:val="004758DF"/>
    <w:rsid w:val="004E36D9"/>
    <w:rsid w:val="00532868"/>
    <w:rsid w:val="00575C12"/>
    <w:rsid w:val="00586409"/>
    <w:rsid w:val="005C5514"/>
    <w:rsid w:val="005C6F65"/>
    <w:rsid w:val="005E6607"/>
    <w:rsid w:val="00671735"/>
    <w:rsid w:val="006D12F3"/>
    <w:rsid w:val="006D6D7B"/>
    <w:rsid w:val="006F7221"/>
    <w:rsid w:val="00745750"/>
    <w:rsid w:val="0077780C"/>
    <w:rsid w:val="00784EEA"/>
    <w:rsid w:val="007A5616"/>
    <w:rsid w:val="007B235C"/>
    <w:rsid w:val="00826623"/>
    <w:rsid w:val="00854899"/>
    <w:rsid w:val="008622D9"/>
    <w:rsid w:val="00863AA5"/>
    <w:rsid w:val="00872B8D"/>
    <w:rsid w:val="008B7688"/>
    <w:rsid w:val="008C6EE5"/>
    <w:rsid w:val="008D5D1A"/>
    <w:rsid w:val="008F00B6"/>
    <w:rsid w:val="00900DD5"/>
    <w:rsid w:val="0090636A"/>
    <w:rsid w:val="0092171B"/>
    <w:rsid w:val="00955CBB"/>
    <w:rsid w:val="009609BF"/>
    <w:rsid w:val="0096235A"/>
    <w:rsid w:val="009951CB"/>
    <w:rsid w:val="009B245B"/>
    <w:rsid w:val="009B59DA"/>
    <w:rsid w:val="009C4FE6"/>
    <w:rsid w:val="009E1F65"/>
    <w:rsid w:val="00A0088F"/>
    <w:rsid w:val="00A5409E"/>
    <w:rsid w:val="00A705EB"/>
    <w:rsid w:val="00A90E29"/>
    <w:rsid w:val="00AA6A21"/>
    <w:rsid w:val="00AB3A89"/>
    <w:rsid w:val="00AB6475"/>
    <w:rsid w:val="00AF7809"/>
    <w:rsid w:val="00B236DA"/>
    <w:rsid w:val="00B52A60"/>
    <w:rsid w:val="00B677B8"/>
    <w:rsid w:val="00B720F7"/>
    <w:rsid w:val="00C03401"/>
    <w:rsid w:val="00C310D1"/>
    <w:rsid w:val="00C47CC5"/>
    <w:rsid w:val="00D33C7A"/>
    <w:rsid w:val="00D35796"/>
    <w:rsid w:val="00D36143"/>
    <w:rsid w:val="00D72546"/>
    <w:rsid w:val="00DB3CAB"/>
    <w:rsid w:val="00DE4216"/>
    <w:rsid w:val="00DE5A25"/>
    <w:rsid w:val="00DF2A33"/>
    <w:rsid w:val="00E00121"/>
    <w:rsid w:val="00E4034D"/>
    <w:rsid w:val="00E63BDB"/>
    <w:rsid w:val="00E74C58"/>
    <w:rsid w:val="00E8524D"/>
    <w:rsid w:val="00E85638"/>
    <w:rsid w:val="00EA74CE"/>
    <w:rsid w:val="00F36BAC"/>
    <w:rsid w:val="00F41441"/>
    <w:rsid w:val="00F41800"/>
    <w:rsid w:val="00F50294"/>
    <w:rsid w:val="00F96367"/>
    <w:rsid w:val="00FB5A91"/>
    <w:rsid w:val="00FD445C"/>
    <w:rsid w:val="00FE0500"/>
    <w:rsid w:val="00FE1C1C"/>
    <w:rsid w:val="00FF58C3"/>
    <w:rsid w:val="0B0C57AF"/>
    <w:rsid w:val="31BC4EA2"/>
    <w:rsid w:val="339104E8"/>
    <w:rsid w:val="3CAA5B32"/>
    <w:rsid w:val="64241BA1"/>
    <w:rsid w:val="6E7991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FCCDD"/>
  <w15:chartTrackingRefBased/>
  <w15:docId w15:val="{63B5DA15-7B28-A04D-B40C-2D15E112D0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F00B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31A48"/>
    <w:pPr>
      <w:ind w:left="720"/>
      <w:contextualSpacing/>
    </w:pPr>
  </w:style>
  <w:style w:type="paragraph" w:styleId="TableParagraph" w:customStyle="1">
    <w:name w:val="Table Paragraph"/>
    <w:basedOn w:val="Normal"/>
    <w:uiPriority w:val="1"/>
    <w:qFormat/>
    <w:rsid w:val="00955CBB"/>
    <w:pPr>
      <w:ind w:left="830"/>
    </w:pPr>
    <w:rPr>
      <w:rFonts w:ascii="Calibri" w:hAnsi="Calibri" w:eastAsia="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74627">
      <w:bodyDiv w:val="1"/>
      <w:marLeft w:val="0"/>
      <w:marRight w:val="0"/>
      <w:marTop w:val="0"/>
      <w:marBottom w:val="0"/>
      <w:divBdr>
        <w:top w:val="none" w:sz="0" w:space="0" w:color="auto"/>
        <w:left w:val="none" w:sz="0" w:space="0" w:color="auto"/>
        <w:bottom w:val="none" w:sz="0" w:space="0" w:color="auto"/>
        <w:right w:val="none" w:sz="0" w:space="0" w:color="auto"/>
      </w:divBdr>
    </w:div>
    <w:div w:id="185869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3.jpeg" Id="rId10" /><Relationship Type="http://schemas.openxmlformats.org/officeDocument/2006/relationships/numbering" Target="numbering.xml" Id="rId4" /><Relationship Type="http://schemas.openxmlformats.org/officeDocument/2006/relationships/image" Target="media/image2.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7A96843A070E4082E2055BCAD7F246" ma:contentTypeVersion="4" ma:contentTypeDescription="Create a new document." ma:contentTypeScope="" ma:versionID="5711b550bba9d3889ee0f4bea08c5ad4">
  <xsd:schema xmlns:xsd="http://www.w3.org/2001/XMLSchema" xmlns:xs="http://www.w3.org/2001/XMLSchema" xmlns:p="http://schemas.microsoft.com/office/2006/metadata/properties" xmlns:ns2="55c11005-abe7-4bef-bf44-22072bbacfe4" targetNamespace="http://schemas.microsoft.com/office/2006/metadata/properties" ma:root="true" ma:fieldsID="fd64a4730139df93020383e7bab3942c" ns2:_="">
    <xsd:import namespace="55c11005-abe7-4bef-bf44-22072bbacf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11005-abe7-4bef-bf44-22072bbac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AFFF84-1053-4270-8545-A1FCFA7816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C83FEC-97A4-4E47-B56D-A80ED00DEE18}">
  <ds:schemaRefs>
    <ds:schemaRef ds:uri="http://schemas.microsoft.com/sharepoint/v3/contenttype/forms"/>
  </ds:schemaRefs>
</ds:datastoreItem>
</file>

<file path=customXml/itemProps3.xml><?xml version="1.0" encoding="utf-8"?>
<ds:datastoreItem xmlns:ds="http://schemas.openxmlformats.org/officeDocument/2006/customXml" ds:itemID="{371ADF43-44B5-400B-82CE-ACB85FA80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11005-abe7-4bef-bf44-22072bbac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Faisal Hussain</dc:creator>
  <keywords/>
  <dc:description/>
  <lastModifiedBy>MANAHIL UMAR</lastModifiedBy>
  <revision>36</revision>
  <dcterms:created xsi:type="dcterms:W3CDTF">2024-03-01T11:51:00.0000000Z</dcterms:created>
  <dcterms:modified xsi:type="dcterms:W3CDTF">2024-03-07T10:26:24.5158373Z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0x010100947A96843A070E4082E2055BCAD7F246</vt:lpwstr>
  </property>
</Properties>
</file>