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C7A" w:rsidR="00D33C7A" w:rsidP="00D33C7A" w:rsidRDefault="00D33C7A" w14:paraId="192AE6A9" w14:textId="26052977">
      <w:pPr>
        <w:jc w:val="right"/>
        <w:rPr>
          <w:b/>
          <w:bCs/>
          <w:sz w:val="40"/>
          <w:szCs w:val="40"/>
        </w:rPr>
      </w:pPr>
      <w:r w:rsidRPr="00D33C7A">
        <w:rPr>
          <w:b/>
          <w:bCs/>
          <w:noProof/>
          <w:sz w:val="40"/>
          <w:szCs w:val="40"/>
        </w:rPr>
        <w:drawing>
          <wp:anchor distT="0" distB="0" distL="114300" distR="114300" simplePos="0" relativeHeight="251658240" behindDoc="1" locked="0" layoutInCell="1" allowOverlap="1" wp14:anchorId="27E831A0" wp14:editId="77D99071">
            <wp:simplePos x="0" y="0"/>
            <wp:positionH relativeFrom="column">
              <wp:posOffset>5715</wp:posOffset>
            </wp:positionH>
            <wp:positionV relativeFrom="paragraph">
              <wp:posOffset>6350</wp:posOffset>
            </wp:positionV>
            <wp:extent cx="1841500" cy="535246"/>
            <wp:effectExtent l="0" t="0" r="0" b="0"/>
            <wp:wrapNone/>
            <wp:docPr id="198479706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97068" name="Picture 3"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1500" cy="535246"/>
                    </a:xfrm>
                    <a:prstGeom prst="rect">
                      <a:avLst/>
                    </a:prstGeom>
                  </pic:spPr>
                </pic:pic>
              </a:graphicData>
            </a:graphic>
            <wp14:sizeRelH relativeFrom="page">
              <wp14:pctWidth>0</wp14:pctWidth>
            </wp14:sizeRelH>
            <wp14:sizeRelV relativeFrom="page">
              <wp14:pctHeight>0</wp14:pctHeight>
            </wp14:sizeRelV>
          </wp:anchor>
        </w:drawing>
      </w:r>
      <w:r w:rsidR="00872B8D">
        <w:rPr>
          <w:b/>
          <w:bCs/>
          <w:sz w:val="40"/>
          <w:szCs w:val="40"/>
        </w:rPr>
        <w:t>D</w:t>
      </w:r>
      <w:r w:rsidR="00BB0AC9">
        <w:rPr>
          <w:b/>
          <w:bCs/>
          <w:sz w:val="40"/>
          <w:szCs w:val="40"/>
        </w:rPr>
        <w:t>EPUTY</w:t>
      </w:r>
      <w:r w:rsidRPr="00D33C7A">
        <w:rPr>
          <w:b/>
          <w:bCs/>
          <w:sz w:val="40"/>
          <w:szCs w:val="40"/>
        </w:rPr>
        <w:t xml:space="preserve"> SUP</w:t>
      </w:r>
      <w:r w:rsidR="00D632AC">
        <w:rPr>
          <w:b/>
          <w:bCs/>
          <w:sz w:val="40"/>
          <w:szCs w:val="40"/>
        </w:rPr>
        <w:t>E</w:t>
      </w:r>
      <w:r w:rsidRPr="00D33C7A">
        <w:rPr>
          <w:b/>
          <w:bCs/>
          <w:sz w:val="40"/>
          <w:szCs w:val="40"/>
        </w:rPr>
        <w:t>RITENDENT</w:t>
      </w:r>
    </w:p>
    <w:p w:rsidR="00D33C7A" w:rsidP="00D33C7A" w:rsidRDefault="00D33C7A" w14:paraId="31A46092" w14:textId="45E6E733">
      <w:pPr>
        <w:jc w:val="right"/>
      </w:pPr>
      <w:r w:rsidRPr="00D33C7A">
        <w:rPr>
          <w:sz w:val="40"/>
          <w:szCs w:val="40"/>
        </w:rPr>
        <w:t>JOB DESCRIPTION</w:t>
      </w:r>
    </w:p>
    <w:p w:rsidR="00D33C7A" w:rsidRDefault="00D33C7A" w14:paraId="12E76075" w14:textId="77777777"/>
    <w:tbl>
      <w:tblPr>
        <w:tblStyle w:val="TableGrid"/>
        <w:tblW w:w="10627" w:type="dxa"/>
        <w:tblCellMar>
          <w:top w:w="85" w:type="dxa"/>
          <w:bottom w:w="85" w:type="dxa"/>
        </w:tblCellMar>
        <w:tblLook w:val="04A0" w:firstRow="1" w:lastRow="0" w:firstColumn="1" w:lastColumn="0" w:noHBand="0" w:noVBand="1"/>
      </w:tblPr>
      <w:tblGrid>
        <w:gridCol w:w="1642"/>
        <w:gridCol w:w="3750"/>
        <w:gridCol w:w="1544"/>
        <w:gridCol w:w="997"/>
        <w:gridCol w:w="2694"/>
      </w:tblGrid>
      <w:tr w:rsidR="00456A3A" w:rsidTr="1BA5662B" w14:paraId="51AE398F" w14:textId="77777777">
        <w:tc>
          <w:tcPr>
            <w:tcW w:w="1642" w:type="dxa"/>
            <w:shd w:val="clear" w:color="auto" w:fill="A6A6A6" w:themeFill="background1" w:themeFillShade="A6"/>
            <w:tcMar/>
          </w:tcPr>
          <w:p w:rsidRPr="008F00B6" w:rsidR="00456A3A" w:rsidRDefault="00456A3A" w14:paraId="579FB779" w14:textId="729DB29D">
            <w:pPr>
              <w:rPr>
                <w:b/>
                <w:bCs/>
              </w:rPr>
            </w:pPr>
            <w:r>
              <w:rPr>
                <w:b/>
                <w:bCs/>
              </w:rPr>
              <w:t>JOB TITLE</w:t>
            </w:r>
          </w:p>
        </w:tc>
        <w:tc>
          <w:tcPr>
            <w:tcW w:w="5294" w:type="dxa"/>
            <w:gridSpan w:val="2"/>
            <w:tcMar/>
          </w:tcPr>
          <w:p w:rsidR="00456A3A" w:rsidRDefault="00872B8D" w14:paraId="4A61355E" w14:textId="2399BF98">
            <w:r>
              <w:t>Deputy</w:t>
            </w:r>
            <w:r w:rsidR="00456A3A">
              <w:t xml:space="preserve"> Superintendent </w:t>
            </w:r>
            <w:r>
              <w:t>Childcare (</w:t>
            </w:r>
            <w:r w:rsidRPr="004C7DD9">
              <w:rPr>
                <w:b/>
                <w:bCs/>
              </w:rPr>
              <w:t>Senior Mother</w:t>
            </w:r>
            <w:r w:rsidR="000326A7">
              <w:t>)</w:t>
            </w:r>
          </w:p>
        </w:tc>
        <w:tc>
          <w:tcPr>
            <w:tcW w:w="997" w:type="dxa"/>
            <w:shd w:val="clear" w:color="auto" w:fill="A6A6A6" w:themeFill="background1" w:themeFillShade="A6"/>
            <w:tcMar/>
          </w:tcPr>
          <w:p w:rsidR="00456A3A" w:rsidRDefault="00456A3A" w14:paraId="0E49242E" w14:textId="0E76F155">
            <w:r>
              <w:t>JOB #</w:t>
            </w:r>
          </w:p>
        </w:tc>
        <w:tc>
          <w:tcPr>
            <w:tcW w:w="2694" w:type="dxa"/>
            <w:tcMar/>
          </w:tcPr>
          <w:p w:rsidR="00456A3A" w:rsidP="1BA5662B" w:rsidRDefault="00456A3A" w14:paraId="254E8E1A" w14:textId="3C2DAA61">
            <w:pPr>
              <w:pStyle w:val="Normal"/>
            </w:pPr>
            <w:r w:rsidR="00456A3A">
              <w:rPr/>
              <w:t>MWF</w:t>
            </w:r>
            <w:r w:rsidR="00B52A60">
              <w:rPr/>
              <w:t>/</w:t>
            </w:r>
            <w:r w:rsidRPr="1BA5662B" w:rsidR="5B7042B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GBCI</w:t>
            </w:r>
            <w:r w:rsidR="00456A3A">
              <w:rPr/>
              <w:t>-000</w:t>
            </w:r>
            <w:r w:rsidR="006E5DE2">
              <w:rPr/>
              <w:t>3</w:t>
            </w:r>
          </w:p>
        </w:tc>
      </w:tr>
      <w:tr w:rsidR="00267F88" w:rsidTr="1BA5662B" w14:paraId="14150301" w14:textId="77777777">
        <w:tc>
          <w:tcPr>
            <w:tcW w:w="1642" w:type="dxa"/>
            <w:shd w:val="clear" w:color="auto" w:fill="A6A6A6" w:themeFill="background1" w:themeFillShade="A6"/>
            <w:tcMar/>
          </w:tcPr>
          <w:p w:rsidRPr="008F00B6" w:rsidR="00267F88" w:rsidRDefault="00267F88" w14:paraId="23E3130B" w14:textId="13CBE1BC">
            <w:pPr>
              <w:rPr>
                <w:b/>
                <w:bCs/>
              </w:rPr>
            </w:pPr>
            <w:r>
              <w:rPr>
                <w:b/>
                <w:bCs/>
              </w:rPr>
              <w:t>REPORTS TO</w:t>
            </w:r>
          </w:p>
        </w:tc>
        <w:tc>
          <w:tcPr>
            <w:tcW w:w="3750" w:type="dxa"/>
            <w:tcMar/>
          </w:tcPr>
          <w:p w:rsidR="00267F88" w:rsidRDefault="00267F88" w14:paraId="488EFCB1" w14:textId="77777777">
            <w:r>
              <w:t>Board of Governors</w:t>
            </w:r>
          </w:p>
        </w:tc>
        <w:tc>
          <w:tcPr>
            <w:tcW w:w="1544" w:type="dxa"/>
            <w:shd w:val="clear" w:color="auto" w:fill="A6A6A6" w:themeFill="background1" w:themeFillShade="A6"/>
            <w:tcMar/>
          </w:tcPr>
          <w:p w:rsidR="00267F88" w:rsidRDefault="00267F88" w14:paraId="3080E46C" w14:textId="02F962A3">
            <w:r>
              <w:t>SALARY</w:t>
            </w:r>
          </w:p>
        </w:tc>
        <w:tc>
          <w:tcPr>
            <w:tcW w:w="3691" w:type="dxa"/>
            <w:gridSpan w:val="2"/>
            <w:tcMar/>
          </w:tcPr>
          <w:p w:rsidR="00267F88" w:rsidRDefault="000326A7" w14:paraId="595E5CA5" w14:textId="2EC2C221">
            <w:r>
              <w:t>6</w:t>
            </w:r>
            <w:r w:rsidR="00267F88">
              <w:t>0,000 PKR per Month</w:t>
            </w:r>
          </w:p>
        </w:tc>
      </w:tr>
    </w:tbl>
    <w:p w:rsidR="00900DD5" w:rsidRDefault="00900DD5" w14:paraId="5D2DCACC" w14:textId="77777777"/>
    <w:tbl>
      <w:tblPr>
        <w:tblStyle w:val="TableGrid"/>
        <w:tblW w:w="10632" w:type="dxa"/>
        <w:tblInd w:w="-5" w:type="dxa"/>
        <w:tblCellMar>
          <w:top w:w="85" w:type="dxa"/>
          <w:bottom w:w="85" w:type="dxa"/>
        </w:tblCellMar>
        <w:tblLook w:val="04A0" w:firstRow="1" w:lastRow="0" w:firstColumn="1" w:lastColumn="0" w:noHBand="0" w:noVBand="1"/>
      </w:tblPr>
      <w:tblGrid>
        <w:gridCol w:w="10632"/>
      </w:tblGrid>
      <w:tr w:rsidR="008F00B6" w:rsidTr="0017571E" w14:paraId="06FED9FA" w14:textId="77777777">
        <w:trPr>
          <w:trHeight w:val="372"/>
        </w:trPr>
        <w:tc>
          <w:tcPr>
            <w:tcW w:w="10632" w:type="dxa"/>
            <w:shd w:val="clear" w:color="auto" w:fill="A6A6A6" w:themeFill="background1" w:themeFillShade="A6"/>
          </w:tcPr>
          <w:p w:rsidRPr="008F00B6" w:rsidR="008F00B6" w:rsidRDefault="004549C0" w14:paraId="6A562CBA" w14:textId="752DE737">
            <w:pPr>
              <w:rPr>
                <w:b/>
                <w:bCs/>
              </w:rPr>
            </w:pPr>
            <w:r>
              <w:rPr>
                <w:b/>
                <w:bCs/>
              </w:rPr>
              <w:t>PURPOSE OF JOB</w:t>
            </w:r>
          </w:p>
        </w:tc>
      </w:tr>
      <w:tr w:rsidR="008F00B6" w:rsidTr="0017571E" w14:paraId="7C505BF5" w14:textId="77777777">
        <w:tc>
          <w:tcPr>
            <w:tcW w:w="10632" w:type="dxa"/>
          </w:tcPr>
          <w:p w:rsidR="00DC4113" w:rsidP="00DC4113" w:rsidRDefault="00DC4113" w14:paraId="71F19D01" w14:textId="77777777">
            <w:pPr>
              <w:jc w:val="both"/>
            </w:pPr>
            <w:r w:rsidRPr="00DC4113">
              <w:t>The Deputy Superintendent Childcare (Senior Mother) holds a vital role in ensuring the holistic well-being, development, and nurturing care of the children within our Girls Boarding &amp; Care Institute. This position encompasses overseeing the day-to-day operations of the childcare facility, managing the performance and training of caregivers, and implementing strategies to support the overall growth and development of each child. The ultimate objective is to cultivate a supportive and enriching environment that fosters the physical, emotional, and educational well-being of orphaned children, instilling a sense of security, belonging, and community.</w:t>
            </w:r>
          </w:p>
          <w:p w:rsidRPr="00DC4113" w:rsidR="00DC4113" w:rsidP="00DC4113" w:rsidRDefault="00DC4113" w14:paraId="5A8B7005" w14:textId="77777777">
            <w:pPr>
              <w:jc w:val="both"/>
            </w:pPr>
          </w:p>
          <w:p w:rsidRPr="00DC4113" w:rsidR="00DC4113" w:rsidP="00DC4113" w:rsidRDefault="00DC4113" w14:paraId="5D211D95" w14:textId="77777777">
            <w:pPr>
              <w:jc w:val="both"/>
            </w:pPr>
            <w:r w:rsidRPr="00DC4113">
              <w:t>The Childcare Senior Mother is entrusted with upholding high-quality care standards, facilitating effective communication within the caregiving team, and providing continuous supervision to ensure the safety and happiness of every child under our care. Through diligent execution of these responsibilities, the Childcare Senior Mother significantly contributes to cultivating a positive and nurturing atmosphere that positively impacts the lives of the children, empowering them for a brighter and more fulfilling future.</w:t>
            </w:r>
          </w:p>
          <w:p w:rsidRPr="00DC4113" w:rsidR="008F00B6" w:rsidP="00DC4113" w:rsidRDefault="008F00B6" w14:paraId="79FD0FB4" w14:textId="20BF9CDD">
            <w:pPr>
              <w:jc w:val="both"/>
            </w:pPr>
          </w:p>
        </w:tc>
      </w:tr>
      <w:tr w:rsidR="008F00B6" w:rsidTr="00DE4216" w14:paraId="6A54C992" w14:textId="77777777">
        <w:trPr>
          <w:trHeight w:val="351"/>
        </w:trPr>
        <w:tc>
          <w:tcPr>
            <w:tcW w:w="10632" w:type="dxa"/>
            <w:shd w:val="clear" w:color="auto" w:fill="A6A6A6" w:themeFill="background1" w:themeFillShade="A6"/>
          </w:tcPr>
          <w:p w:rsidRPr="008F00B6" w:rsidR="008F00B6" w:rsidP="008F00B6" w:rsidRDefault="004549C0" w14:paraId="3FB0525E" w14:textId="0E63554C">
            <w:pPr>
              <w:jc w:val="both"/>
              <w:rPr>
                <w:b/>
                <w:bCs/>
              </w:rPr>
            </w:pPr>
            <w:r>
              <w:rPr>
                <w:b/>
                <w:bCs/>
              </w:rPr>
              <w:t>DUTIES &amp; RESPONSIBILITIES</w:t>
            </w:r>
          </w:p>
        </w:tc>
      </w:tr>
      <w:tr w:rsidR="008F00B6" w:rsidTr="0017571E" w14:paraId="563FE5FF" w14:textId="77777777">
        <w:trPr>
          <w:trHeight w:val="351"/>
        </w:trPr>
        <w:tc>
          <w:tcPr>
            <w:tcW w:w="10632" w:type="dxa"/>
          </w:tcPr>
          <w:p w:rsidR="004E36D9" w:rsidP="004E36D9" w:rsidRDefault="004E36D9" w14:paraId="2834C01C" w14:textId="4301DD8C">
            <w:pPr>
              <w:jc w:val="both"/>
              <w:rPr>
                <w:b/>
                <w:bCs/>
              </w:rPr>
            </w:pPr>
            <w:r w:rsidRPr="004E36D9">
              <w:rPr>
                <w:b/>
                <w:bCs/>
              </w:rPr>
              <w:t xml:space="preserve">As the Childcare Senior Mother overseeing the boarding facility, the primary duties and responsibilities encompass a wide range of tasks aimed at creating a safe, nurturing, and supportive environment for the children residing in the </w:t>
            </w:r>
            <w:r w:rsidR="00DC4113">
              <w:rPr>
                <w:b/>
                <w:bCs/>
              </w:rPr>
              <w:t>Institute</w:t>
            </w:r>
            <w:r w:rsidRPr="004E36D9">
              <w:rPr>
                <w:b/>
                <w:bCs/>
              </w:rPr>
              <w:t>.</w:t>
            </w:r>
          </w:p>
          <w:p w:rsidRPr="004E36D9" w:rsidR="00DF2A33" w:rsidP="004E36D9" w:rsidRDefault="00DF2A33" w14:paraId="04D1296E" w14:textId="77777777">
            <w:pPr>
              <w:jc w:val="both"/>
              <w:rPr>
                <w:b/>
                <w:bCs/>
              </w:rPr>
            </w:pPr>
          </w:p>
          <w:p w:rsidRPr="004E36D9" w:rsidR="004E36D9" w:rsidP="004E36D9" w:rsidRDefault="004E36D9" w14:paraId="0ABAB8AF" w14:textId="77777777">
            <w:pPr>
              <w:jc w:val="both"/>
              <w:rPr>
                <w:b/>
                <w:bCs/>
              </w:rPr>
            </w:pPr>
            <w:r w:rsidRPr="004E36D9">
              <w:rPr>
                <w:b/>
                <w:bCs/>
              </w:rPr>
              <w:t>Residential Care:</w:t>
            </w:r>
          </w:p>
          <w:p w:rsidRPr="00DF2A33" w:rsidR="004E36D9" w:rsidP="00265CC4" w:rsidRDefault="004E36D9" w14:paraId="384BC221" w14:textId="77777777">
            <w:pPr>
              <w:pStyle w:val="ListParagraph"/>
              <w:numPr>
                <w:ilvl w:val="0"/>
                <w:numId w:val="11"/>
              </w:numPr>
              <w:jc w:val="both"/>
            </w:pPr>
            <w:r w:rsidRPr="00DF2A33">
              <w:t>Provide round-the-clock supervision, ensuring the safety, security, and well-being of children within the boarding facility.</w:t>
            </w:r>
          </w:p>
          <w:p w:rsidRPr="00DF2A33" w:rsidR="004E36D9" w:rsidP="00265CC4" w:rsidRDefault="004E36D9" w14:paraId="4D633A70" w14:textId="77777777">
            <w:pPr>
              <w:pStyle w:val="ListParagraph"/>
              <w:numPr>
                <w:ilvl w:val="0"/>
                <w:numId w:val="11"/>
              </w:numPr>
              <w:jc w:val="both"/>
            </w:pPr>
            <w:r w:rsidRPr="00DF2A33">
              <w:t>Develop and implement policies and procedures to create a positive living environment conducive to the children's growth and development.</w:t>
            </w:r>
          </w:p>
          <w:p w:rsidRPr="004E36D9" w:rsidR="004E36D9" w:rsidP="004E36D9" w:rsidRDefault="004E36D9" w14:paraId="72C5BB58" w14:textId="77777777">
            <w:pPr>
              <w:jc w:val="both"/>
              <w:rPr>
                <w:b/>
                <w:bCs/>
              </w:rPr>
            </w:pPr>
            <w:r w:rsidRPr="004E36D9">
              <w:rPr>
                <w:b/>
                <w:bCs/>
              </w:rPr>
              <w:t>Daily Schedule and Activities:</w:t>
            </w:r>
          </w:p>
          <w:p w:rsidRPr="00DF2A33" w:rsidR="004E36D9" w:rsidP="00265CC4" w:rsidRDefault="004E36D9" w14:paraId="26B104F3" w14:textId="77777777">
            <w:pPr>
              <w:pStyle w:val="ListParagraph"/>
              <w:numPr>
                <w:ilvl w:val="0"/>
                <w:numId w:val="12"/>
              </w:numPr>
              <w:jc w:val="both"/>
            </w:pPr>
            <w:r w:rsidRPr="00DF2A33">
              <w:t>Plan and execute with Child carer the daily routines, ensuring a balance between academic, recreational, and leisure activities.</w:t>
            </w:r>
          </w:p>
          <w:p w:rsidRPr="00DF2A33" w:rsidR="004E36D9" w:rsidP="00265CC4" w:rsidRDefault="004E36D9" w14:paraId="701799FE" w14:textId="77777777">
            <w:pPr>
              <w:pStyle w:val="ListParagraph"/>
              <w:numPr>
                <w:ilvl w:val="0"/>
                <w:numId w:val="12"/>
              </w:numPr>
              <w:jc w:val="both"/>
            </w:pPr>
            <w:r w:rsidRPr="00DF2A33">
              <w:t>Coordinate with educational and extracurricular staff to integrate enriching experiences into the children's daily lives.</w:t>
            </w:r>
          </w:p>
          <w:p w:rsidRPr="004E36D9" w:rsidR="004E36D9" w:rsidP="004E36D9" w:rsidRDefault="004E36D9" w14:paraId="547B9C8F" w14:textId="77777777">
            <w:pPr>
              <w:jc w:val="both"/>
              <w:rPr>
                <w:b/>
                <w:bCs/>
              </w:rPr>
            </w:pPr>
            <w:r w:rsidRPr="004E36D9">
              <w:rPr>
                <w:b/>
                <w:bCs/>
              </w:rPr>
              <w:t>Health and Hygiene:</w:t>
            </w:r>
          </w:p>
          <w:p w:rsidRPr="00DF2A33" w:rsidR="004E36D9" w:rsidP="00265CC4" w:rsidRDefault="004E36D9" w14:paraId="2531FA62" w14:textId="77777777">
            <w:pPr>
              <w:pStyle w:val="ListParagraph"/>
              <w:numPr>
                <w:ilvl w:val="0"/>
                <w:numId w:val="13"/>
              </w:numPr>
              <w:jc w:val="both"/>
            </w:pPr>
            <w:r w:rsidRPr="00DF2A33">
              <w:t>Oversee health and hygiene standards within the boarding facility, ensuring cleanliness, proper sanitation, and adherence to health protocols.</w:t>
            </w:r>
          </w:p>
          <w:p w:rsidRPr="00DF2A33" w:rsidR="004E36D9" w:rsidP="00265CC4" w:rsidRDefault="004E36D9" w14:paraId="095F52AD" w14:textId="77777777">
            <w:pPr>
              <w:pStyle w:val="ListParagraph"/>
              <w:numPr>
                <w:ilvl w:val="0"/>
                <w:numId w:val="13"/>
              </w:numPr>
              <w:jc w:val="both"/>
            </w:pPr>
            <w:r w:rsidRPr="00DF2A33">
              <w:t>Monitor the children's health, coordinate medical check-ups, and maintain medical records.</w:t>
            </w:r>
          </w:p>
          <w:p w:rsidRPr="004E36D9" w:rsidR="004E36D9" w:rsidP="004E36D9" w:rsidRDefault="004E36D9" w14:paraId="28F37EDB" w14:textId="77777777">
            <w:pPr>
              <w:jc w:val="both"/>
              <w:rPr>
                <w:b/>
                <w:bCs/>
              </w:rPr>
            </w:pPr>
            <w:r w:rsidRPr="004E36D9">
              <w:rPr>
                <w:b/>
                <w:bCs/>
              </w:rPr>
              <w:t>Meal Planning and Nutrition:</w:t>
            </w:r>
          </w:p>
          <w:p w:rsidRPr="00DF2A33" w:rsidR="009C4FE6" w:rsidP="009C4FE6" w:rsidRDefault="004E36D9" w14:paraId="55022D33" w14:textId="7AB2A1A2">
            <w:pPr>
              <w:pStyle w:val="ListParagraph"/>
              <w:numPr>
                <w:ilvl w:val="0"/>
                <w:numId w:val="20"/>
              </w:numPr>
              <w:jc w:val="both"/>
            </w:pPr>
            <w:r w:rsidRPr="00DF2A33">
              <w:t>Collaborate with the kitchen staff to plan nutritious and balanced meals.</w:t>
            </w:r>
          </w:p>
          <w:p w:rsidRPr="00DF2A33" w:rsidR="004E36D9" w:rsidP="00A0088F" w:rsidRDefault="004E36D9" w14:paraId="2CBCA516" w14:textId="77777777">
            <w:pPr>
              <w:pStyle w:val="ListParagraph"/>
              <w:numPr>
                <w:ilvl w:val="0"/>
                <w:numId w:val="20"/>
              </w:numPr>
              <w:jc w:val="both"/>
            </w:pPr>
            <w:r w:rsidRPr="00DF2A33">
              <w:t>Address dietary needs and restrictions, ensuring that children receive adequate nourishment.</w:t>
            </w:r>
          </w:p>
          <w:p w:rsidR="004E36D9" w:rsidP="004E36D9" w:rsidRDefault="004E36D9" w14:paraId="5DA7F435" w14:textId="77777777">
            <w:pPr>
              <w:jc w:val="both"/>
              <w:rPr>
                <w:b/>
                <w:bCs/>
              </w:rPr>
            </w:pPr>
          </w:p>
          <w:p w:rsidRPr="004E36D9" w:rsidR="0083661F" w:rsidP="004E36D9" w:rsidRDefault="0083661F" w14:paraId="596307A1" w14:textId="77777777">
            <w:pPr>
              <w:jc w:val="both"/>
              <w:rPr>
                <w:b/>
                <w:bCs/>
              </w:rPr>
            </w:pPr>
          </w:p>
          <w:p w:rsidRPr="004E36D9" w:rsidR="004E36D9" w:rsidP="004E36D9" w:rsidRDefault="004E36D9" w14:paraId="0F5084AD" w14:textId="77777777">
            <w:pPr>
              <w:jc w:val="both"/>
              <w:rPr>
                <w:b/>
                <w:bCs/>
              </w:rPr>
            </w:pPr>
            <w:r w:rsidRPr="004E36D9">
              <w:rPr>
                <w:b/>
                <w:bCs/>
              </w:rPr>
              <w:lastRenderedPageBreak/>
              <w:t>Educational Support:</w:t>
            </w:r>
          </w:p>
          <w:p w:rsidRPr="007B235C" w:rsidR="004E36D9" w:rsidP="00265CC4" w:rsidRDefault="004E36D9" w14:paraId="1EFE9826" w14:textId="77777777">
            <w:pPr>
              <w:pStyle w:val="ListParagraph"/>
              <w:numPr>
                <w:ilvl w:val="0"/>
                <w:numId w:val="10"/>
              </w:numPr>
              <w:jc w:val="both"/>
            </w:pPr>
            <w:r w:rsidRPr="007B235C">
              <w:t>Support educational goals by creating a conducive study environment and facilitating homework assistance.</w:t>
            </w:r>
          </w:p>
          <w:p w:rsidRPr="007B235C" w:rsidR="004E36D9" w:rsidP="00265CC4" w:rsidRDefault="004E36D9" w14:paraId="281F9F3B" w14:textId="77777777">
            <w:pPr>
              <w:pStyle w:val="ListParagraph"/>
              <w:numPr>
                <w:ilvl w:val="0"/>
                <w:numId w:val="10"/>
              </w:numPr>
              <w:jc w:val="both"/>
            </w:pPr>
            <w:r w:rsidRPr="007B235C">
              <w:t>Collaborate with tutors to address individual learning needs and monitor academic progress.</w:t>
            </w:r>
          </w:p>
          <w:p w:rsidRPr="004E36D9" w:rsidR="004E36D9" w:rsidP="004E36D9" w:rsidRDefault="004E36D9" w14:paraId="602C6177" w14:textId="77777777">
            <w:pPr>
              <w:jc w:val="both"/>
              <w:rPr>
                <w:b/>
                <w:bCs/>
              </w:rPr>
            </w:pPr>
            <w:r w:rsidRPr="004E36D9">
              <w:rPr>
                <w:b/>
                <w:bCs/>
              </w:rPr>
              <w:t>Conflict Resolution:</w:t>
            </w:r>
          </w:p>
          <w:p w:rsidRPr="007B235C" w:rsidR="004E36D9" w:rsidP="00265CC4" w:rsidRDefault="004E36D9" w14:paraId="21A3F391" w14:textId="77777777">
            <w:pPr>
              <w:pStyle w:val="ListParagraph"/>
              <w:numPr>
                <w:ilvl w:val="0"/>
                <w:numId w:val="9"/>
              </w:numPr>
              <w:jc w:val="both"/>
            </w:pPr>
            <w:r w:rsidRPr="007B235C">
              <w:t>Mediate and resolve conflicts among children, promoting a harmonious living environment.</w:t>
            </w:r>
          </w:p>
          <w:p w:rsidRPr="007B235C" w:rsidR="004E36D9" w:rsidP="00265CC4" w:rsidRDefault="004E36D9" w14:paraId="29C3B348" w14:textId="77777777">
            <w:pPr>
              <w:pStyle w:val="ListParagraph"/>
              <w:numPr>
                <w:ilvl w:val="0"/>
                <w:numId w:val="9"/>
              </w:numPr>
              <w:jc w:val="both"/>
            </w:pPr>
            <w:r w:rsidRPr="007B235C">
              <w:t>Encourage teamwork, cooperation, and the development of interpersonal skills.</w:t>
            </w:r>
          </w:p>
          <w:p w:rsidRPr="004E36D9" w:rsidR="004E36D9" w:rsidP="004E36D9" w:rsidRDefault="004E36D9" w14:paraId="53C18E12" w14:textId="77777777">
            <w:pPr>
              <w:jc w:val="both"/>
              <w:rPr>
                <w:b/>
                <w:bCs/>
              </w:rPr>
            </w:pPr>
            <w:r w:rsidRPr="004E36D9">
              <w:rPr>
                <w:b/>
                <w:bCs/>
              </w:rPr>
              <w:t>Recreational and Leisure Activities:</w:t>
            </w:r>
          </w:p>
          <w:p w:rsidRPr="007B235C" w:rsidR="004E36D9" w:rsidP="00265CC4" w:rsidRDefault="004E36D9" w14:paraId="43743C3A" w14:textId="77777777">
            <w:pPr>
              <w:pStyle w:val="ListParagraph"/>
              <w:numPr>
                <w:ilvl w:val="0"/>
                <w:numId w:val="8"/>
              </w:numPr>
              <w:jc w:val="both"/>
            </w:pPr>
            <w:r w:rsidRPr="007B235C">
              <w:t>Organize and oversee recreational and leisure activities to enhance the children's social and physical development.</w:t>
            </w:r>
          </w:p>
          <w:p w:rsidRPr="007B235C" w:rsidR="004E36D9" w:rsidP="00265CC4" w:rsidRDefault="004E36D9" w14:paraId="5D37684B" w14:textId="77777777">
            <w:pPr>
              <w:pStyle w:val="ListParagraph"/>
              <w:numPr>
                <w:ilvl w:val="0"/>
                <w:numId w:val="8"/>
              </w:numPr>
              <w:jc w:val="both"/>
            </w:pPr>
            <w:r w:rsidRPr="007B235C">
              <w:t>Provide opportunities for creativity, sports, and cultural enrichment.</w:t>
            </w:r>
          </w:p>
          <w:p w:rsidRPr="004E36D9" w:rsidR="004E36D9" w:rsidP="004E36D9" w:rsidRDefault="004E36D9" w14:paraId="31A8DC50" w14:textId="77777777">
            <w:pPr>
              <w:jc w:val="both"/>
              <w:rPr>
                <w:b/>
                <w:bCs/>
              </w:rPr>
            </w:pPr>
            <w:r w:rsidRPr="004E36D9">
              <w:rPr>
                <w:b/>
                <w:bCs/>
              </w:rPr>
              <w:t>Emergency Response:</w:t>
            </w:r>
          </w:p>
          <w:p w:rsidRPr="007B235C" w:rsidR="004E36D9" w:rsidP="00265CC4" w:rsidRDefault="004E36D9" w14:paraId="3618C573" w14:textId="77777777">
            <w:pPr>
              <w:pStyle w:val="ListParagraph"/>
              <w:numPr>
                <w:ilvl w:val="0"/>
                <w:numId w:val="6"/>
              </w:numPr>
              <w:jc w:val="both"/>
            </w:pPr>
            <w:r w:rsidRPr="007B235C">
              <w:t>Establish and communicate emergency procedures to staff and children.</w:t>
            </w:r>
          </w:p>
          <w:p w:rsidRPr="007B235C" w:rsidR="004E36D9" w:rsidP="00265CC4" w:rsidRDefault="004E36D9" w14:paraId="6F5BA531" w14:textId="77777777">
            <w:pPr>
              <w:pStyle w:val="ListParagraph"/>
              <w:numPr>
                <w:ilvl w:val="0"/>
                <w:numId w:val="6"/>
              </w:numPr>
              <w:jc w:val="both"/>
            </w:pPr>
            <w:r w:rsidRPr="007B235C">
              <w:t>Take charge during emergency situations, ensuring the safety and well-being of all residents.</w:t>
            </w:r>
          </w:p>
          <w:p w:rsidRPr="00C310D1" w:rsidR="00C310D1" w:rsidP="00C310D1" w:rsidRDefault="00C310D1" w14:paraId="58877E3B" w14:textId="77777777">
            <w:pPr>
              <w:jc w:val="both"/>
              <w:rPr>
                <w:b/>
                <w:bCs/>
              </w:rPr>
            </w:pPr>
          </w:p>
          <w:p w:rsidRPr="00C310D1" w:rsidR="00C310D1" w:rsidP="00C310D1" w:rsidRDefault="0083661F" w14:paraId="200E3F26" w14:textId="5B803C1C">
            <w:pPr>
              <w:jc w:val="both"/>
              <w:rPr>
                <w:b/>
                <w:bCs/>
              </w:rPr>
            </w:pPr>
            <w:r>
              <w:rPr>
                <w:b/>
                <w:bCs/>
              </w:rPr>
              <w:t>Additional Responsibilities</w:t>
            </w:r>
            <w:r w:rsidRPr="00C310D1" w:rsidR="00C310D1">
              <w:rPr>
                <w:b/>
                <w:bCs/>
              </w:rPr>
              <w:t>:</w:t>
            </w:r>
          </w:p>
          <w:p w:rsidRPr="00C310D1" w:rsidR="00C310D1" w:rsidP="00C310D1" w:rsidRDefault="00C310D1" w14:paraId="5D994A74" w14:textId="77777777">
            <w:pPr>
              <w:jc w:val="both"/>
              <w:rPr>
                <w:b/>
                <w:bCs/>
              </w:rPr>
            </w:pPr>
          </w:p>
          <w:p w:rsidRPr="00C310D1" w:rsidR="00C310D1" w:rsidP="00C310D1" w:rsidRDefault="00C310D1" w14:paraId="5CCA2014" w14:textId="77777777">
            <w:pPr>
              <w:jc w:val="both"/>
              <w:rPr>
                <w:b/>
                <w:bCs/>
              </w:rPr>
            </w:pPr>
            <w:r w:rsidRPr="00C310D1">
              <w:rPr>
                <w:b/>
                <w:bCs/>
              </w:rPr>
              <w:t>Mothers &amp; Carers Performance &amp; Training Management:</w:t>
            </w:r>
          </w:p>
          <w:p w:rsidRPr="005C6F65" w:rsidR="00C310D1" w:rsidP="005C6F65" w:rsidRDefault="00C310D1" w14:paraId="513D743C" w14:textId="77777777">
            <w:pPr>
              <w:pStyle w:val="ListParagraph"/>
              <w:numPr>
                <w:ilvl w:val="0"/>
                <w:numId w:val="14"/>
              </w:numPr>
              <w:jc w:val="both"/>
            </w:pPr>
            <w:r w:rsidRPr="005C6F65">
              <w:t>Develop and implement training programs for mothers and caregivers to ensure high-quality care standards.</w:t>
            </w:r>
          </w:p>
          <w:p w:rsidRPr="005C6F65" w:rsidR="00C310D1" w:rsidP="005C6F65" w:rsidRDefault="00C310D1" w14:paraId="3DA0FAE3" w14:textId="77777777">
            <w:pPr>
              <w:pStyle w:val="ListParagraph"/>
              <w:numPr>
                <w:ilvl w:val="0"/>
                <w:numId w:val="14"/>
              </w:numPr>
              <w:jc w:val="both"/>
            </w:pPr>
            <w:r w:rsidRPr="005C6F65">
              <w:t>Provide ongoing support and guidance to the childcare team, fostering a positive and nurturing environment.</w:t>
            </w:r>
          </w:p>
          <w:p w:rsidRPr="00C310D1" w:rsidR="00C310D1" w:rsidP="00C310D1" w:rsidRDefault="00C310D1" w14:paraId="63C5AF2E" w14:textId="77777777">
            <w:pPr>
              <w:jc w:val="both"/>
              <w:rPr>
                <w:b/>
                <w:bCs/>
              </w:rPr>
            </w:pPr>
            <w:r w:rsidRPr="00C310D1">
              <w:rPr>
                <w:b/>
                <w:bCs/>
              </w:rPr>
              <w:t>Shift Transitions &amp; Timetable Planning/Execution:</w:t>
            </w:r>
          </w:p>
          <w:p w:rsidRPr="005C6F65" w:rsidR="00C310D1" w:rsidP="005C6F65" w:rsidRDefault="00C310D1" w14:paraId="31DE53F3" w14:textId="77777777">
            <w:pPr>
              <w:pStyle w:val="ListParagraph"/>
              <w:numPr>
                <w:ilvl w:val="0"/>
                <w:numId w:val="15"/>
              </w:numPr>
              <w:jc w:val="both"/>
            </w:pPr>
            <w:r w:rsidRPr="005C6F65">
              <w:t>Plan and execute shift transitions seamlessly, maintaining a structured timetable for the daily routines of the children.</w:t>
            </w:r>
          </w:p>
          <w:p w:rsidRPr="005C6F65" w:rsidR="00C310D1" w:rsidP="005C6F65" w:rsidRDefault="00C310D1" w14:paraId="39475BC2" w14:textId="77777777">
            <w:pPr>
              <w:pStyle w:val="ListParagraph"/>
              <w:numPr>
                <w:ilvl w:val="0"/>
                <w:numId w:val="15"/>
              </w:numPr>
              <w:jc w:val="both"/>
            </w:pPr>
            <w:r w:rsidRPr="005C6F65">
              <w:t>Collaborate with staff to optimize schedules and ensure efficient operations.</w:t>
            </w:r>
          </w:p>
          <w:p w:rsidRPr="00C310D1" w:rsidR="00C310D1" w:rsidP="00C310D1" w:rsidRDefault="00C310D1" w14:paraId="0197EA16" w14:textId="06A8AAEA">
            <w:pPr>
              <w:jc w:val="both"/>
              <w:rPr>
                <w:b/>
                <w:bCs/>
              </w:rPr>
            </w:pPr>
            <w:r w:rsidRPr="00C310D1">
              <w:rPr>
                <w:b/>
                <w:bCs/>
              </w:rPr>
              <w:t>Child</w:t>
            </w:r>
            <w:r w:rsidR="0083661F">
              <w:rPr>
                <w:b/>
                <w:bCs/>
              </w:rPr>
              <w:t>ren</w:t>
            </w:r>
            <w:r w:rsidRPr="00C310D1">
              <w:rPr>
                <w:b/>
                <w:bCs/>
              </w:rPr>
              <w:t xml:space="preserve"> </w:t>
            </w:r>
            <w:r w:rsidR="0083661F">
              <w:rPr>
                <w:b/>
                <w:bCs/>
              </w:rPr>
              <w:t>Upbringing,</w:t>
            </w:r>
            <w:r w:rsidRPr="00C310D1">
              <w:rPr>
                <w:b/>
                <w:bCs/>
              </w:rPr>
              <w:t xml:space="preserve"> Development &amp; Nourishment:</w:t>
            </w:r>
          </w:p>
          <w:p w:rsidRPr="005C6F65" w:rsidR="00C310D1" w:rsidP="004454E2" w:rsidRDefault="00C310D1" w14:paraId="3BFC01D8" w14:textId="77777777">
            <w:pPr>
              <w:pStyle w:val="ListParagraph"/>
              <w:numPr>
                <w:ilvl w:val="0"/>
                <w:numId w:val="18"/>
              </w:numPr>
              <w:jc w:val="both"/>
            </w:pPr>
            <w:r w:rsidRPr="005C6F65">
              <w:t>Oversee the holistic development of each child, including educational, emotional, and physical aspects.</w:t>
            </w:r>
          </w:p>
          <w:p w:rsidRPr="005C6F65" w:rsidR="00C310D1" w:rsidP="004454E2" w:rsidRDefault="00C310D1" w14:paraId="4DDF899F" w14:textId="77777777">
            <w:pPr>
              <w:pStyle w:val="ListParagraph"/>
              <w:numPr>
                <w:ilvl w:val="0"/>
                <w:numId w:val="18"/>
              </w:numPr>
              <w:jc w:val="both"/>
            </w:pPr>
            <w:r w:rsidRPr="005C6F65">
              <w:t>Ensure nutritious meals and a healthy living environment to support the overall well-being of the children.</w:t>
            </w:r>
          </w:p>
          <w:p w:rsidRPr="004454E2" w:rsidR="00C310D1" w:rsidP="004454E2" w:rsidRDefault="00C310D1" w14:paraId="13AF6903" w14:textId="77777777">
            <w:pPr>
              <w:jc w:val="both"/>
              <w:rPr>
                <w:b/>
                <w:bCs/>
              </w:rPr>
            </w:pPr>
            <w:r w:rsidRPr="004454E2">
              <w:rPr>
                <w:b/>
                <w:bCs/>
              </w:rPr>
              <w:t>Monitoring, Evaluation, Inspection &amp; Care Quality Management:</w:t>
            </w:r>
          </w:p>
          <w:p w:rsidRPr="005C6F65" w:rsidR="00C310D1" w:rsidP="004454E2" w:rsidRDefault="00C310D1" w14:paraId="4B5C602C" w14:textId="77777777">
            <w:pPr>
              <w:pStyle w:val="ListParagraph"/>
              <w:numPr>
                <w:ilvl w:val="0"/>
                <w:numId w:val="18"/>
              </w:numPr>
              <w:jc w:val="both"/>
            </w:pPr>
            <w:r w:rsidRPr="005C6F65">
              <w:t>Conduct regular evaluations of childcare practices and implement improvements.</w:t>
            </w:r>
          </w:p>
          <w:p w:rsidRPr="005C6F65" w:rsidR="00C310D1" w:rsidP="004454E2" w:rsidRDefault="00C310D1" w14:paraId="31E247C9" w14:textId="77777777">
            <w:pPr>
              <w:pStyle w:val="ListParagraph"/>
              <w:numPr>
                <w:ilvl w:val="0"/>
                <w:numId w:val="18"/>
              </w:numPr>
              <w:jc w:val="both"/>
            </w:pPr>
            <w:r w:rsidRPr="005C6F65">
              <w:t>Monitor and inspect the facility to maintain high-quality care standards and compliance with regulations.</w:t>
            </w:r>
          </w:p>
          <w:p w:rsidRPr="00C310D1" w:rsidR="00C310D1" w:rsidP="00C310D1" w:rsidRDefault="00C310D1" w14:paraId="50E8AEA7" w14:textId="77777777">
            <w:pPr>
              <w:jc w:val="both"/>
              <w:rPr>
                <w:b/>
                <w:bCs/>
              </w:rPr>
            </w:pPr>
            <w:r w:rsidRPr="00C310D1">
              <w:rPr>
                <w:b/>
                <w:bCs/>
              </w:rPr>
              <w:t>Communication, Daily Briefings, Assemblies:</w:t>
            </w:r>
          </w:p>
          <w:p w:rsidRPr="005C6F65" w:rsidR="00C310D1" w:rsidP="005C6F65" w:rsidRDefault="00C310D1" w14:paraId="09812532" w14:textId="77777777">
            <w:pPr>
              <w:pStyle w:val="ListParagraph"/>
              <w:numPr>
                <w:ilvl w:val="0"/>
                <w:numId w:val="16"/>
              </w:numPr>
              <w:jc w:val="both"/>
            </w:pPr>
            <w:r w:rsidRPr="005C6F65">
              <w:t>Facilitate effective communication channels within the team and with external stakeholders.</w:t>
            </w:r>
          </w:p>
          <w:p w:rsidRPr="005C6F65" w:rsidR="00C310D1" w:rsidP="005C6F65" w:rsidRDefault="00C310D1" w14:paraId="3A7CB18D" w14:textId="77777777">
            <w:pPr>
              <w:pStyle w:val="ListParagraph"/>
              <w:numPr>
                <w:ilvl w:val="0"/>
                <w:numId w:val="16"/>
              </w:numPr>
              <w:jc w:val="both"/>
            </w:pPr>
            <w:r w:rsidRPr="005C6F65">
              <w:t>Conduct daily briefings and assemblies to disseminate important information and foster a sense of community.</w:t>
            </w:r>
          </w:p>
          <w:p w:rsidRPr="00C310D1" w:rsidR="00C310D1" w:rsidP="00C310D1" w:rsidRDefault="00C310D1" w14:paraId="5CB44583" w14:textId="1334DE50">
            <w:pPr>
              <w:jc w:val="both"/>
              <w:rPr>
                <w:b/>
                <w:bCs/>
              </w:rPr>
            </w:pPr>
            <w:r w:rsidRPr="00C310D1">
              <w:rPr>
                <w:b/>
                <w:bCs/>
              </w:rPr>
              <w:t>Absence Cover, Staffing, Supervision:</w:t>
            </w:r>
          </w:p>
          <w:p w:rsidRPr="00AA6A21" w:rsidR="00C310D1" w:rsidP="00AA6A21" w:rsidRDefault="00C310D1" w14:paraId="0ADBA3E3" w14:textId="77777777">
            <w:pPr>
              <w:pStyle w:val="ListParagraph"/>
              <w:numPr>
                <w:ilvl w:val="0"/>
                <w:numId w:val="19"/>
              </w:numPr>
              <w:jc w:val="both"/>
            </w:pPr>
            <w:r w:rsidRPr="00AA6A21">
              <w:t>Manage absence cover arrangements to ensure continuous care for the children.</w:t>
            </w:r>
          </w:p>
          <w:p w:rsidRPr="00AA6A21" w:rsidR="00C310D1" w:rsidP="00AA6A21" w:rsidRDefault="00C310D1" w14:paraId="272AE128" w14:textId="77777777">
            <w:pPr>
              <w:pStyle w:val="ListParagraph"/>
              <w:numPr>
                <w:ilvl w:val="0"/>
                <w:numId w:val="19"/>
              </w:numPr>
              <w:jc w:val="both"/>
            </w:pPr>
            <w:r w:rsidRPr="00AA6A21">
              <w:t>Oversee staffing requirements, recruitment, and supervision to maintain a competent and motivated team.</w:t>
            </w:r>
          </w:p>
          <w:p w:rsidR="00532868" w:rsidP="00A705EB" w:rsidRDefault="00C310D1" w14:paraId="2788D0FF" w14:textId="7671D721">
            <w:pPr>
              <w:pStyle w:val="ListParagraph"/>
              <w:numPr>
                <w:ilvl w:val="0"/>
                <w:numId w:val="19"/>
              </w:numPr>
              <w:jc w:val="both"/>
            </w:pPr>
            <w:r w:rsidRPr="00AA6A21">
              <w:t xml:space="preserve">Provide </w:t>
            </w:r>
            <w:r w:rsidR="008D05FA">
              <w:t>round the clock</w:t>
            </w:r>
            <w:r w:rsidRPr="00AA6A21">
              <w:t xml:space="preserve"> supervision to address any emergent needs and ensure a safe environment for the children.</w:t>
            </w:r>
          </w:p>
          <w:p w:rsidR="002E680A" w:rsidP="002E680A" w:rsidRDefault="002E680A" w14:paraId="28C04CCA" w14:textId="77777777">
            <w:pPr>
              <w:jc w:val="both"/>
            </w:pPr>
          </w:p>
          <w:p w:rsidR="002E680A" w:rsidP="002E680A" w:rsidRDefault="002E680A" w14:paraId="1DC0DB06" w14:textId="77777777">
            <w:pPr>
              <w:jc w:val="both"/>
            </w:pPr>
          </w:p>
          <w:p w:rsidRPr="00784EEA" w:rsidR="0083661F" w:rsidP="002E680A" w:rsidRDefault="0083661F" w14:paraId="5631F990" w14:textId="0444382A">
            <w:pPr>
              <w:jc w:val="both"/>
            </w:pPr>
          </w:p>
        </w:tc>
      </w:tr>
      <w:tr w:rsidR="008B7688" w:rsidTr="00DE4216" w14:paraId="4694688D" w14:textId="77777777">
        <w:trPr>
          <w:trHeight w:val="417"/>
        </w:trPr>
        <w:tc>
          <w:tcPr>
            <w:tcW w:w="10632" w:type="dxa"/>
            <w:shd w:val="clear" w:color="auto" w:fill="A6A6A6" w:themeFill="background1" w:themeFillShade="A6"/>
            <w:vAlign w:val="center"/>
          </w:tcPr>
          <w:p w:rsidRPr="004549C0" w:rsidR="008B7688" w:rsidP="008B7688" w:rsidRDefault="004549C0" w14:paraId="11DF823F" w14:textId="161BA3CD">
            <w:pPr>
              <w:rPr>
                <w:b/>
                <w:bCs/>
              </w:rPr>
            </w:pPr>
            <w:r w:rsidRPr="004549C0">
              <w:rPr>
                <w:b/>
                <w:bCs/>
              </w:rPr>
              <w:lastRenderedPageBreak/>
              <w:t>PERSONAL SPECIFICATIONS</w:t>
            </w:r>
          </w:p>
        </w:tc>
      </w:tr>
      <w:tr w:rsidR="008B7688" w:rsidTr="0017571E" w14:paraId="17C88E07" w14:textId="77777777">
        <w:tc>
          <w:tcPr>
            <w:tcW w:w="10632" w:type="dxa"/>
          </w:tcPr>
          <w:p w:rsidR="006D12F3" w:rsidP="00DC4113" w:rsidRDefault="006D12F3" w14:paraId="6AEA168A" w14:textId="118E791D">
            <w:r w:rsidRPr="006D12F3">
              <w:rPr>
                <w:b/>
                <w:bCs/>
              </w:rPr>
              <w:t xml:space="preserve">QUALIFICATIONS: </w:t>
            </w:r>
          </w:p>
          <w:p w:rsidR="00DC4113" w:rsidP="00DC4113" w:rsidRDefault="00DC4113" w14:paraId="22945E62" w14:textId="77777777">
            <w:pPr>
              <w:pStyle w:val="ListParagraph"/>
              <w:widowControl w:val="0"/>
              <w:numPr>
                <w:ilvl w:val="0"/>
                <w:numId w:val="27"/>
              </w:numPr>
              <w:autoSpaceDE w:val="0"/>
              <w:autoSpaceDN w:val="0"/>
            </w:pPr>
            <w:r w:rsidRPr="00816066">
              <w:t>Fully qualified with SSC/GCSE, Intermediate/A levels</w:t>
            </w:r>
            <w:r>
              <w:t>.</w:t>
            </w:r>
          </w:p>
          <w:p w:rsidR="00DC4113" w:rsidP="00DC4113" w:rsidRDefault="00DC4113" w14:paraId="30F5A3FA" w14:textId="77777777">
            <w:pPr>
              <w:pStyle w:val="ListParagraph"/>
              <w:widowControl w:val="0"/>
              <w:numPr>
                <w:ilvl w:val="0"/>
                <w:numId w:val="27"/>
              </w:numPr>
              <w:autoSpaceDE w:val="0"/>
              <w:autoSpaceDN w:val="0"/>
            </w:pPr>
            <w:r>
              <w:t>Undergraduate degree</w:t>
            </w:r>
            <w:r w:rsidRPr="00A1279E">
              <w:t xml:space="preserve"> </w:t>
            </w:r>
            <w:r w:rsidRPr="006D12F3">
              <w:t xml:space="preserve">in </w:t>
            </w:r>
            <w:r>
              <w:t>S</w:t>
            </w:r>
            <w:r w:rsidRPr="006D12F3">
              <w:t xml:space="preserve">ocial </w:t>
            </w:r>
            <w:r>
              <w:t>W</w:t>
            </w:r>
            <w:r w:rsidRPr="006D12F3">
              <w:t>ork,</w:t>
            </w:r>
            <w:r>
              <w:t xml:space="preserve"> Child Development,</w:t>
            </w:r>
            <w:r w:rsidRPr="006D12F3">
              <w:t xml:space="preserve"> </w:t>
            </w:r>
            <w:r>
              <w:t>Nursing</w:t>
            </w:r>
            <w:r w:rsidRPr="006D12F3">
              <w:t>, or a related field.</w:t>
            </w:r>
          </w:p>
          <w:p w:rsidRPr="00816066" w:rsidR="00DC4113" w:rsidP="00DC4113" w:rsidRDefault="00DC4113" w14:paraId="5AA08782" w14:textId="77777777">
            <w:pPr>
              <w:pStyle w:val="ListParagraph"/>
              <w:widowControl w:val="0"/>
              <w:numPr>
                <w:ilvl w:val="0"/>
                <w:numId w:val="27"/>
              </w:numPr>
              <w:autoSpaceDE w:val="0"/>
              <w:autoSpaceDN w:val="0"/>
            </w:pPr>
            <w:r w:rsidRPr="00816066">
              <w:t>Postgraduate qualifications advantageous.</w:t>
            </w:r>
          </w:p>
          <w:p w:rsidRPr="00816066" w:rsidR="00DC4113" w:rsidP="00DC4113" w:rsidRDefault="00DC4113" w14:paraId="5B7B7053" w14:textId="77777777">
            <w:pPr>
              <w:pStyle w:val="ListParagraph"/>
              <w:widowControl w:val="0"/>
              <w:numPr>
                <w:ilvl w:val="0"/>
                <w:numId w:val="27"/>
              </w:numPr>
              <w:autoSpaceDE w:val="0"/>
              <w:autoSpaceDN w:val="0"/>
            </w:pPr>
            <w:r w:rsidRPr="00816066">
              <w:t>Advanced knowledge of Islamic Religious values advantageous.</w:t>
            </w:r>
          </w:p>
          <w:p w:rsidRPr="006D12F3" w:rsidR="00DC4113" w:rsidP="00DC4113" w:rsidRDefault="00DC4113" w14:paraId="36136EF4" w14:textId="77777777">
            <w:pPr>
              <w:rPr>
                <w:b/>
                <w:bCs/>
              </w:rPr>
            </w:pPr>
          </w:p>
          <w:p w:rsidR="006D12F3" w:rsidP="00DC4113" w:rsidRDefault="006D12F3" w14:paraId="216A5110" w14:textId="5027D165">
            <w:r w:rsidRPr="006D12F3">
              <w:rPr>
                <w:b/>
                <w:bCs/>
              </w:rPr>
              <w:t xml:space="preserve">EXPERIENCE: </w:t>
            </w:r>
          </w:p>
          <w:p w:rsidRPr="0074315B" w:rsidR="00DC4113" w:rsidP="00DC4113" w:rsidRDefault="00DC4113" w14:paraId="24D5B003" w14:textId="38CCD8AB">
            <w:pPr>
              <w:pStyle w:val="ListParagraph"/>
              <w:numPr>
                <w:ilvl w:val="0"/>
                <w:numId w:val="28"/>
              </w:numPr>
            </w:pPr>
            <w:r w:rsidRPr="0074315B">
              <w:t xml:space="preserve">A minimum of </w:t>
            </w:r>
            <w:r>
              <w:t>5</w:t>
            </w:r>
            <w:r w:rsidRPr="0074315B">
              <w:t xml:space="preserve"> years of proven experience in administrative roles, preferably within </w:t>
            </w:r>
            <w:r>
              <w:t xml:space="preserve">boarding homes, childcare facility, nursing home, </w:t>
            </w:r>
            <w:r w:rsidRPr="0074315B">
              <w:t>orphanages,</w:t>
            </w:r>
            <w:r w:rsidRPr="0074315B">
              <w:t xml:space="preserve"> or social services.</w:t>
            </w:r>
          </w:p>
          <w:p w:rsidRPr="0074315B" w:rsidR="00DC4113" w:rsidP="00DC4113" w:rsidRDefault="00DC4113" w14:paraId="34CE2062" w14:textId="77777777">
            <w:pPr>
              <w:pStyle w:val="ListParagraph"/>
              <w:numPr>
                <w:ilvl w:val="0"/>
                <w:numId w:val="28"/>
              </w:numPr>
            </w:pPr>
            <w:r w:rsidRPr="0074315B">
              <w:t>Familiarity with international curricula and boarding standards.</w:t>
            </w:r>
          </w:p>
          <w:p w:rsidRPr="006D12F3" w:rsidR="00DC4113" w:rsidP="00DC4113" w:rsidRDefault="00DC4113" w14:paraId="6234F631" w14:textId="77777777"/>
          <w:p w:rsidR="006D12F3" w:rsidP="006D12F3" w:rsidRDefault="006D12F3" w14:paraId="43A5D3F5" w14:textId="0BF0A863">
            <w:r w:rsidRPr="006D12F3">
              <w:rPr>
                <w:b/>
                <w:bCs/>
              </w:rPr>
              <w:t>S</w:t>
            </w:r>
            <w:r w:rsidR="002C4852">
              <w:rPr>
                <w:b/>
                <w:bCs/>
              </w:rPr>
              <w:t>KILLS</w:t>
            </w:r>
            <w:r w:rsidRPr="006D12F3">
              <w:rPr>
                <w:b/>
                <w:bCs/>
              </w:rPr>
              <w:t>:</w:t>
            </w:r>
            <w:r w:rsidR="0000036E">
              <w:rPr>
                <w:b/>
                <w:bCs/>
              </w:rPr>
              <w:t xml:space="preserve"> </w:t>
            </w:r>
          </w:p>
          <w:p w:rsidRPr="00F1051F" w:rsidR="00DC4113" w:rsidP="00DC4113" w:rsidRDefault="00DC4113" w14:paraId="42D7AB2F" w14:textId="77777777">
            <w:pPr>
              <w:pStyle w:val="ListParagraph"/>
              <w:numPr>
                <w:ilvl w:val="0"/>
                <w:numId w:val="29"/>
              </w:numPr>
              <w:rPr>
                <w:lang w:eastAsia="en-GB"/>
              </w:rPr>
            </w:pPr>
            <w:r w:rsidRPr="00DC4113">
              <w:rPr>
                <w:b/>
                <w:bCs/>
                <w:lang w:eastAsia="en-GB"/>
              </w:rPr>
              <w:t>Organizational Proficiency</w:t>
            </w:r>
            <w:r w:rsidRPr="00F1051F">
              <w:rPr>
                <w:lang w:eastAsia="en-GB"/>
              </w:rPr>
              <w:t>: Demonstrated ability to effectively manage and prioritize multiple responsibilities inherent in overseeing childcare operations.</w:t>
            </w:r>
          </w:p>
          <w:p w:rsidRPr="00F1051F" w:rsidR="00DC4113" w:rsidP="00DC4113" w:rsidRDefault="00DC4113" w14:paraId="66CF0004" w14:textId="77777777">
            <w:pPr>
              <w:pStyle w:val="ListParagraph"/>
              <w:numPr>
                <w:ilvl w:val="0"/>
                <w:numId w:val="29"/>
              </w:numPr>
              <w:rPr>
                <w:lang w:eastAsia="en-GB"/>
              </w:rPr>
            </w:pPr>
            <w:r w:rsidRPr="00DC4113">
              <w:rPr>
                <w:b/>
                <w:bCs/>
                <w:lang w:eastAsia="en-GB"/>
              </w:rPr>
              <w:t>Effective Communication</w:t>
            </w:r>
            <w:r w:rsidRPr="00F1051F">
              <w:rPr>
                <w:lang w:eastAsia="en-GB"/>
              </w:rPr>
              <w:t>: Exceptional interpersonal skills, allowing for clear and empathetic communication with children, fellow staff members, and superiors.</w:t>
            </w:r>
          </w:p>
          <w:p w:rsidRPr="00F1051F" w:rsidR="00DC4113" w:rsidP="00DC4113" w:rsidRDefault="00DC4113" w14:paraId="2E408068" w14:textId="77777777">
            <w:pPr>
              <w:pStyle w:val="ListParagraph"/>
              <w:numPr>
                <w:ilvl w:val="0"/>
                <w:numId w:val="29"/>
              </w:numPr>
              <w:rPr>
                <w:lang w:eastAsia="en-GB"/>
              </w:rPr>
            </w:pPr>
            <w:r w:rsidRPr="00DC4113">
              <w:rPr>
                <w:b/>
                <w:bCs/>
                <w:lang w:eastAsia="en-GB"/>
              </w:rPr>
              <w:t>Leadership Capabilities</w:t>
            </w:r>
            <w:r w:rsidRPr="00F1051F">
              <w:rPr>
                <w:lang w:eastAsia="en-GB"/>
              </w:rPr>
              <w:t>: Strong leadership qualities, including the ability to inspire and motivate a team of caregivers to deliver exceptional care and support.</w:t>
            </w:r>
          </w:p>
          <w:p w:rsidRPr="00F1051F" w:rsidR="00DC4113" w:rsidP="00DC4113" w:rsidRDefault="00DC4113" w14:paraId="7B8ADF48" w14:textId="77777777">
            <w:pPr>
              <w:pStyle w:val="ListParagraph"/>
              <w:numPr>
                <w:ilvl w:val="0"/>
                <w:numId w:val="29"/>
              </w:numPr>
              <w:rPr>
                <w:lang w:eastAsia="en-GB"/>
              </w:rPr>
            </w:pPr>
            <w:r w:rsidRPr="00DC4113">
              <w:rPr>
                <w:b/>
                <w:bCs/>
                <w:lang w:eastAsia="en-GB"/>
              </w:rPr>
              <w:t>Creating Nurturing Environments</w:t>
            </w:r>
            <w:r w:rsidRPr="00F1051F">
              <w:rPr>
                <w:lang w:eastAsia="en-GB"/>
              </w:rPr>
              <w:t>: Proven track record of establishing and maintaining positive, inclusive, and nurturing living environments that promote the well-being and growth of children.</w:t>
            </w:r>
          </w:p>
          <w:p w:rsidRPr="00F1051F" w:rsidR="00DC4113" w:rsidP="00DC4113" w:rsidRDefault="00DC4113" w14:paraId="19A4D4A1" w14:textId="77777777">
            <w:pPr>
              <w:pStyle w:val="ListParagraph"/>
              <w:numPr>
                <w:ilvl w:val="0"/>
                <w:numId w:val="29"/>
              </w:numPr>
              <w:rPr>
                <w:lang w:eastAsia="en-GB"/>
              </w:rPr>
            </w:pPr>
            <w:r w:rsidRPr="00DC4113">
              <w:rPr>
                <w:b/>
                <w:bCs/>
                <w:lang w:eastAsia="en-GB"/>
              </w:rPr>
              <w:t>Problem-Solving Skills:</w:t>
            </w:r>
            <w:r w:rsidRPr="00F1051F">
              <w:rPr>
                <w:lang w:eastAsia="en-GB"/>
              </w:rPr>
              <w:t xml:space="preserve"> Aptitude for identifying challenges and implementing proactive solutions to address them, ensuring the smooth and efficient operation of childcare services.</w:t>
            </w:r>
          </w:p>
          <w:p w:rsidRPr="00F1051F" w:rsidR="00DC4113" w:rsidP="00DC4113" w:rsidRDefault="00DC4113" w14:paraId="637DE78C" w14:textId="77777777">
            <w:pPr>
              <w:pStyle w:val="ListParagraph"/>
              <w:numPr>
                <w:ilvl w:val="0"/>
                <w:numId w:val="29"/>
              </w:numPr>
              <w:rPr>
                <w:lang w:eastAsia="en-GB"/>
              </w:rPr>
            </w:pPr>
            <w:r w:rsidRPr="00DC4113">
              <w:rPr>
                <w:b/>
                <w:bCs/>
                <w:lang w:eastAsia="en-GB"/>
              </w:rPr>
              <w:t>Empathy and Compassion</w:t>
            </w:r>
            <w:r w:rsidRPr="00F1051F">
              <w:rPr>
                <w:lang w:eastAsia="en-GB"/>
              </w:rPr>
              <w:t>: Genuine concern for the well-being and development of orphaned children, coupled with the ability to empathize with their unique needs and circumstances.</w:t>
            </w:r>
          </w:p>
          <w:p w:rsidRPr="00F1051F" w:rsidR="00DC4113" w:rsidP="00DC4113" w:rsidRDefault="00DC4113" w14:paraId="7028D580" w14:textId="77777777">
            <w:pPr>
              <w:pStyle w:val="ListParagraph"/>
              <w:numPr>
                <w:ilvl w:val="0"/>
                <w:numId w:val="29"/>
              </w:numPr>
              <w:rPr>
                <w:lang w:eastAsia="en-GB"/>
              </w:rPr>
            </w:pPr>
            <w:r w:rsidRPr="00DC4113">
              <w:rPr>
                <w:b/>
                <w:bCs/>
                <w:lang w:eastAsia="en-GB"/>
              </w:rPr>
              <w:t>Adaptability</w:t>
            </w:r>
            <w:r w:rsidRPr="00F1051F">
              <w:rPr>
                <w:lang w:eastAsia="en-GB"/>
              </w:rPr>
              <w:t>: Flexibility and adaptability in responding to the dynamic needs of children and the caregiving team, adjusting strategies and approaches as necessary to best support individual and collective growth.</w:t>
            </w:r>
          </w:p>
          <w:p w:rsidRPr="00F1051F" w:rsidR="00DC4113" w:rsidP="00DC4113" w:rsidRDefault="00DC4113" w14:paraId="69938210" w14:textId="77777777">
            <w:pPr>
              <w:pStyle w:val="ListParagraph"/>
              <w:numPr>
                <w:ilvl w:val="0"/>
                <w:numId w:val="29"/>
              </w:numPr>
              <w:rPr>
                <w:lang w:eastAsia="en-GB"/>
              </w:rPr>
            </w:pPr>
            <w:r w:rsidRPr="00DC4113">
              <w:rPr>
                <w:b/>
                <w:bCs/>
                <w:lang w:eastAsia="en-GB"/>
              </w:rPr>
              <w:t>Attention to Detail</w:t>
            </w:r>
            <w:r w:rsidRPr="00F1051F">
              <w:rPr>
                <w:lang w:eastAsia="en-GB"/>
              </w:rPr>
              <w:t>: Meticulous attention to detail in maintaining accurate records, monitoring children's progress, and ensuring compliance with regulatory standards and best practices in childcare.</w:t>
            </w:r>
          </w:p>
          <w:p w:rsidRPr="00F1051F" w:rsidR="00DC4113" w:rsidP="00DC4113" w:rsidRDefault="00DC4113" w14:paraId="5AF195AC" w14:textId="77777777">
            <w:pPr>
              <w:pStyle w:val="ListParagraph"/>
              <w:numPr>
                <w:ilvl w:val="0"/>
                <w:numId w:val="29"/>
              </w:numPr>
              <w:rPr>
                <w:lang w:eastAsia="en-GB"/>
              </w:rPr>
            </w:pPr>
            <w:r w:rsidRPr="00DC4113">
              <w:rPr>
                <w:b/>
                <w:bCs/>
                <w:lang w:eastAsia="en-GB"/>
              </w:rPr>
              <w:t>Cultural Sensitivity</w:t>
            </w:r>
            <w:r w:rsidRPr="00F1051F">
              <w:rPr>
                <w:lang w:eastAsia="en-GB"/>
              </w:rPr>
              <w:t>: Awareness and sensitivity to cultural differences and backgrounds, fostering an environment of respect, understanding, and inclusivity for children from diverse backgrounds.</w:t>
            </w:r>
          </w:p>
          <w:p w:rsidRPr="00F1051F" w:rsidR="00DC4113" w:rsidP="00DC4113" w:rsidRDefault="00DC4113" w14:paraId="0107DCFA" w14:textId="77777777">
            <w:pPr>
              <w:pStyle w:val="ListParagraph"/>
              <w:numPr>
                <w:ilvl w:val="0"/>
                <w:numId w:val="29"/>
              </w:numPr>
              <w:rPr>
                <w:lang w:eastAsia="en-GB"/>
              </w:rPr>
            </w:pPr>
            <w:r w:rsidRPr="00DC4113">
              <w:rPr>
                <w:b/>
                <w:bCs/>
                <w:lang w:eastAsia="en-GB"/>
              </w:rPr>
              <w:t>Commitment to Continuous Improvement</w:t>
            </w:r>
            <w:r w:rsidRPr="00F1051F">
              <w:rPr>
                <w:lang w:eastAsia="en-GB"/>
              </w:rPr>
              <w:t>: Dedication to ongoing learning and professional development, seeking opportunities to enhance skills and knowledge in childcare and child development practices.</w:t>
            </w:r>
          </w:p>
          <w:p w:rsidRPr="00E4034D" w:rsidR="00DC4113" w:rsidP="006D12F3" w:rsidRDefault="00DC4113" w14:paraId="6ED22953" w14:textId="77777777"/>
          <w:p w:rsidR="00DC4113" w:rsidP="00DC4113" w:rsidRDefault="00DC4113" w14:paraId="005CE62B" w14:textId="77777777">
            <w:r w:rsidRPr="006D12F3">
              <w:rPr>
                <w:b/>
                <w:bCs/>
              </w:rPr>
              <w:t xml:space="preserve">COMMITMENT TO TEACHING: </w:t>
            </w:r>
          </w:p>
          <w:p w:rsidRPr="0074315B" w:rsidR="00DC4113" w:rsidP="00DC4113" w:rsidRDefault="00DC4113" w14:paraId="06F6C2D6" w14:textId="77777777">
            <w:pPr>
              <w:pStyle w:val="ListParagraph"/>
              <w:numPr>
                <w:ilvl w:val="0"/>
                <w:numId w:val="21"/>
              </w:numPr>
            </w:pPr>
            <w:r w:rsidRPr="0074315B">
              <w:t>Commitment to teaching highly able children and supporting their progress.</w:t>
            </w:r>
          </w:p>
          <w:p w:rsidRPr="0074315B" w:rsidR="00DC4113" w:rsidP="00DC4113" w:rsidRDefault="00DC4113" w14:paraId="439D3C99" w14:textId="77777777">
            <w:pPr>
              <w:pStyle w:val="ListParagraph"/>
              <w:numPr>
                <w:ilvl w:val="0"/>
                <w:numId w:val="21"/>
              </w:numPr>
            </w:pPr>
            <w:r w:rsidRPr="0074315B">
              <w:t>Dedication to adhering to boarding standards in a full, seven-day 24/7 boarding institute.</w:t>
            </w:r>
          </w:p>
          <w:p w:rsidRPr="0074315B" w:rsidR="00DC4113" w:rsidP="00DC4113" w:rsidRDefault="00DC4113" w14:paraId="022A8BEC" w14:textId="77777777">
            <w:pPr>
              <w:pStyle w:val="ListParagraph"/>
              <w:numPr>
                <w:ilvl w:val="0"/>
                <w:numId w:val="21"/>
              </w:numPr>
            </w:pPr>
            <w:r w:rsidRPr="0074315B">
              <w:t>Passion for educating the whole child.</w:t>
            </w:r>
          </w:p>
          <w:p w:rsidRPr="006D12F3" w:rsidR="00DC4113" w:rsidP="00DC4113" w:rsidRDefault="00DC4113" w14:paraId="354698D4" w14:textId="77777777">
            <w:pPr>
              <w:rPr>
                <w:b/>
                <w:bCs/>
              </w:rPr>
            </w:pPr>
          </w:p>
          <w:p w:rsidR="00DC4113" w:rsidP="00DC4113" w:rsidRDefault="00DC4113" w14:paraId="7061CA6B" w14:textId="77777777">
            <w:pPr>
              <w:rPr>
                <w:b/>
                <w:bCs/>
              </w:rPr>
            </w:pPr>
            <w:r w:rsidRPr="006D12F3">
              <w:rPr>
                <w:b/>
                <w:bCs/>
              </w:rPr>
              <w:t>COMMITMENT TO BOARDING STANDARDS:</w:t>
            </w:r>
          </w:p>
          <w:p w:rsidRPr="00AB0A5A" w:rsidR="00DC4113" w:rsidP="00DC4113" w:rsidRDefault="00DC4113" w14:paraId="729F4DB3" w14:textId="77777777">
            <w:pPr>
              <w:pStyle w:val="ListParagraph"/>
              <w:numPr>
                <w:ilvl w:val="0"/>
                <w:numId w:val="22"/>
              </w:numPr>
            </w:pPr>
            <w:r w:rsidRPr="00AB0A5A">
              <w:t>Full, seven-day 24/7 boarding institute with all children boarding.</w:t>
            </w:r>
          </w:p>
          <w:p w:rsidRPr="00AB0A5A" w:rsidR="00DC4113" w:rsidP="00DC4113" w:rsidRDefault="00DC4113" w14:paraId="6474BC58" w14:textId="77777777">
            <w:pPr>
              <w:pStyle w:val="ListParagraph"/>
              <w:numPr>
                <w:ilvl w:val="0"/>
                <w:numId w:val="22"/>
              </w:numPr>
            </w:pPr>
            <w:r w:rsidRPr="00AB0A5A">
              <w:t>Staff may reside on-site or close to the school.</w:t>
            </w:r>
          </w:p>
          <w:p w:rsidRPr="00AB0A5A" w:rsidR="00DC4113" w:rsidP="00DC4113" w:rsidRDefault="00DC4113" w14:paraId="6D6A6098" w14:textId="77777777">
            <w:pPr>
              <w:pStyle w:val="ListParagraph"/>
              <w:numPr>
                <w:ilvl w:val="0"/>
                <w:numId w:val="22"/>
              </w:numPr>
            </w:pPr>
            <w:r w:rsidRPr="00AB0A5A">
              <w:t>All academic staff fully participate in boarding, including evening and weekend duties and residential visits.</w:t>
            </w:r>
          </w:p>
          <w:p w:rsidRPr="0083661F" w:rsidR="0083661F" w:rsidP="0083661F" w:rsidRDefault="00DC4113" w14:paraId="280E19E5" w14:textId="553E9E4E">
            <w:pPr>
              <w:pStyle w:val="ListParagraph"/>
              <w:numPr>
                <w:ilvl w:val="0"/>
                <w:numId w:val="22"/>
              </w:numPr>
            </w:pPr>
            <w:r w:rsidRPr="00AB0A5A">
              <w:t>Essential passion for educating the whole child.</w:t>
            </w:r>
          </w:p>
          <w:p w:rsidR="00DC4113" w:rsidP="00DC4113" w:rsidRDefault="00DC4113" w14:paraId="54D4BDD7" w14:textId="77777777">
            <w:r w:rsidRPr="006D12F3">
              <w:rPr>
                <w:b/>
                <w:bCs/>
              </w:rPr>
              <w:lastRenderedPageBreak/>
              <w:t xml:space="preserve">ENGLISH LANGUAGE ABILITY: </w:t>
            </w:r>
          </w:p>
          <w:p w:rsidRPr="00AB0A5A" w:rsidR="00DC4113" w:rsidP="00DC4113" w:rsidRDefault="00DC4113" w14:paraId="0083CAD5" w14:textId="77777777">
            <w:pPr>
              <w:pStyle w:val="ListParagraph"/>
              <w:numPr>
                <w:ilvl w:val="0"/>
                <w:numId w:val="23"/>
              </w:numPr>
            </w:pPr>
            <w:r w:rsidRPr="00AB0A5A">
              <w:t>Language of instruction and inclusion: English.</w:t>
            </w:r>
          </w:p>
          <w:p w:rsidRPr="00AB0A5A" w:rsidR="00DC4113" w:rsidP="00DC4113" w:rsidRDefault="00DC4113" w14:paraId="5B090C2B" w14:textId="77777777">
            <w:pPr>
              <w:pStyle w:val="ListParagraph"/>
              <w:numPr>
                <w:ilvl w:val="0"/>
                <w:numId w:val="23"/>
              </w:numPr>
            </w:pPr>
            <w:r w:rsidRPr="00AB0A5A">
              <w:t>Fluency in spoken and written English is required for appointment.</w:t>
            </w:r>
          </w:p>
          <w:p w:rsidRPr="00AB0A5A" w:rsidR="00DC4113" w:rsidP="00DC4113" w:rsidRDefault="00DC4113" w14:paraId="0524AFB5" w14:textId="77777777">
            <w:pPr>
              <w:pStyle w:val="ListParagraph"/>
              <w:numPr>
                <w:ilvl w:val="0"/>
                <w:numId w:val="23"/>
              </w:numPr>
            </w:pPr>
            <w:r w:rsidRPr="00AB0A5A">
              <w:t>Candidates can demonstrate English proficiency through various means:</w:t>
            </w:r>
            <w:r>
              <w:t xml:space="preserve"> </w:t>
            </w:r>
            <w:r w:rsidRPr="00AB0A5A">
              <w:t>IELTS score of 6 or higher</w:t>
            </w:r>
            <w:r>
              <w:t xml:space="preserve"> or </w:t>
            </w:r>
            <w:r w:rsidRPr="00AB0A5A">
              <w:t>TOEFL score.</w:t>
            </w:r>
          </w:p>
          <w:p w:rsidR="00DC4113" w:rsidP="00DC4113" w:rsidRDefault="00DC4113" w14:paraId="6B7568C6" w14:textId="77777777">
            <w:pPr>
              <w:pStyle w:val="ListParagraph"/>
              <w:numPr>
                <w:ilvl w:val="0"/>
                <w:numId w:val="23"/>
              </w:numPr>
            </w:pPr>
            <w:r w:rsidRPr="00AB0A5A">
              <w:t>Certification from an English language course recognized by the institution or organization.</w:t>
            </w:r>
          </w:p>
          <w:p w:rsidR="00DC4113" w:rsidP="00DC4113" w:rsidRDefault="00DC4113" w14:paraId="124172B6" w14:textId="77777777"/>
          <w:p w:rsidRPr="00A10BAD" w:rsidR="00DC4113" w:rsidP="00DC4113" w:rsidRDefault="00DC4113" w14:paraId="73DA707A" w14:textId="77777777">
            <w:pPr>
              <w:pStyle w:val="TableParagraph"/>
              <w:spacing w:before="81"/>
              <w:ind w:left="110" w:right="107"/>
              <w:jc w:val="both"/>
              <w:rPr>
                <w:rFonts w:asciiTheme="minorHAnsi" w:hAnsiTheme="minorHAnsi" w:cstheme="minorHAnsi"/>
                <w:sz w:val="28"/>
                <w:lang w:val="en-GB"/>
              </w:rPr>
            </w:pPr>
            <w:r w:rsidRPr="00A10BAD">
              <w:rPr>
                <w:rFonts w:asciiTheme="minorHAnsi" w:hAnsiTheme="minorHAnsi" w:cstheme="minorHAnsi"/>
                <w:b/>
                <w:lang w:val="en-GB"/>
              </w:rPr>
              <w:t xml:space="preserve">DIGITAL TECHNOLOGY:  </w:t>
            </w:r>
            <w:r w:rsidRPr="00A10BAD">
              <w:rPr>
                <w:rFonts w:asciiTheme="minorHAnsi" w:hAnsiTheme="minorHAnsi" w:cstheme="minorHAnsi"/>
              </w:rPr>
              <w:t>Candidates are expected to showcase adeptness in navigating a range of digital tools integral to modern educational environments. Proficiency should extend beyond basic usage to encompass advanced functionalities and creative application. Additional software skills may encompass:</w:t>
            </w:r>
          </w:p>
          <w:p w:rsidRPr="00A10BAD" w:rsidR="00DC4113" w:rsidP="00DC4113" w:rsidRDefault="00DC4113" w14:paraId="1E19F9A6" w14:textId="77777777">
            <w:pPr>
              <w:pStyle w:val="ListParagraph"/>
              <w:numPr>
                <w:ilvl w:val="0"/>
                <w:numId w:val="25"/>
              </w:numPr>
              <w:contextualSpacing w:val="0"/>
              <w:jc w:val="both"/>
              <w:rPr>
                <w:rFonts w:cstheme="minorHAnsi"/>
              </w:rPr>
            </w:pPr>
            <w:r w:rsidRPr="00A10BAD">
              <w:rPr>
                <w:rFonts w:cstheme="minorHAnsi"/>
                <w:b/>
                <w:bCs/>
              </w:rPr>
              <w:t>Word Processing</w:t>
            </w:r>
            <w:r w:rsidRPr="00A10BAD">
              <w:rPr>
                <w:rFonts w:cstheme="minorHAnsi"/>
              </w:rPr>
              <w:t>:</w:t>
            </w:r>
            <w:r>
              <w:rPr>
                <w:rFonts w:cstheme="minorHAnsi"/>
              </w:rPr>
              <w:t xml:space="preserve"> Basic skills</w:t>
            </w:r>
            <w:r w:rsidRPr="00A10BAD">
              <w:rPr>
                <w:rFonts w:cstheme="minorHAnsi"/>
              </w:rPr>
              <w:t xml:space="preserve"> of word processing software such as Microsoft Word or Google Docs for creating documents, lesson plans, and educational materials.</w:t>
            </w:r>
          </w:p>
          <w:p w:rsidRPr="00A10BAD" w:rsidR="00DC4113" w:rsidP="00DC4113" w:rsidRDefault="00DC4113" w14:paraId="658B1C69" w14:textId="77777777">
            <w:pPr>
              <w:pStyle w:val="ListParagraph"/>
              <w:numPr>
                <w:ilvl w:val="0"/>
                <w:numId w:val="24"/>
              </w:numPr>
              <w:contextualSpacing w:val="0"/>
              <w:jc w:val="both"/>
              <w:rPr>
                <w:rFonts w:cstheme="minorHAnsi"/>
              </w:rPr>
            </w:pPr>
            <w:r w:rsidRPr="00A10BAD">
              <w:rPr>
                <w:rFonts w:cstheme="minorHAnsi"/>
                <w:b/>
                <w:bCs/>
              </w:rPr>
              <w:t>Presentation Software</w:t>
            </w:r>
            <w:r w:rsidRPr="00A10BAD">
              <w:rPr>
                <w:rFonts w:cstheme="minorHAnsi"/>
              </w:rPr>
              <w:t xml:space="preserve">: </w:t>
            </w:r>
            <w:r>
              <w:rPr>
                <w:rFonts w:cstheme="minorHAnsi"/>
              </w:rPr>
              <w:t>Basic knowledge</w:t>
            </w:r>
            <w:r w:rsidRPr="00A10BAD">
              <w:rPr>
                <w:rFonts w:cstheme="minorHAnsi"/>
              </w:rPr>
              <w:t xml:space="preserve"> in creating visually engaging presentations using software like Microsoft PowerPoint or Google Slides to effectively convey educational content.</w:t>
            </w:r>
          </w:p>
          <w:p w:rsidRPr="00A10BAD" w:rsidR="00DC4113" w:rsidP="00DC4113" w:rsidRDefault="00DC4113" w14:paraId="24CDD072" w14:textId="77777777">
            <w:pPr>
              <w:pStyle w:val="ListParagraph"/>
              <w:numPr>
                <w:ilvl w:val="0"/>
                <w:numId w:val="24"/>
              </w:numPr>
              <w:contextualSpacing w:val="0"/>
              <w:jc w:val="both"/>
              <w:rPr>
                <w:rFonts w:cstheme="minorHAnsi"/>
              </w:rPr>
            </w:pPr>
            <w:r w:rsidRPr="00A10BAD">
              <w:rPr>
                <w:rFonts w:cstheme="minorHAnsi"/>
                <w:b/>
                <w:bCs/>
              </w:rPr>
              <w:t>Online Meeting Platforms</w:t>
            </w:r>
            <w:r w:rsidRPr="00A10BAD">
              <w:rPr>
                <w:rFonts w:cstheme="minorHAnsi"/>
              </w:rPr>
              <w:t>: Ability to efficiently utilize online meeting platforms like Zoom, Microsoft Teams, or Google Meet for conducting virtual classes, staff meetings, and collaborative sessions.</w:t>
            </w:r>
          </w:p>
          <w:p w:rsidRPr="00A10BAD" w:rsidR="00DC4113" w:rsidP="00DC4113" w:rsidRDefault="00DC4113" w14:paraId="06C27943" w14:textId="77777777">
            <w:pPr>
              <w:pStyle w:val="ListParagraph"/>
              <w:numPr>
                <w:ilvl w:val="0"/>
                <w:numId w:val="24"/>
              </w:numPr>
              <w:contextualSpacing w:val="0"/>
              <w:jc w:val="both"/>
              <w:rPr>
                <w:rFonts w:cstheme="minorHAnsi"/>
              </w:rPr>
            </w:pPr>
            <w:r w:rsidRPr="00A10BAD">
              <w:rPr>
                <w:rFonts w:cstheme="minorHAnsi"/>
                <w:b/>
                <w:bCs/>
              </w:rPr>
              <w:t>Spreadsheet Software</w:t>
            </w:r>
            <w:r w:rsidRPr="00A10BAD">
              <w:rPr>
                <w:rFonts w:cstheme="minorHAnsi"/>
              </w:rPr>
              <w:t xml:space="preserve">: </w:t>
            </w:r>
            <w:r>
              <w:rPr>
                <w:rFonts w:cstheme="minorHAnsi"/>
              </w:rPr>
              <w:t>Basic Knowledge</w:t>
            </w:r>
            <w:r w:rsidRPr="00A10BAD">
              <w:rPr>
                <w:rFonts w:cstheme="minorHAnsi"/>
              </w:rPr>
              <w:t xml:space="preserve"> in spreadsheet software such as Microsoft Excel or Google Sheets for organizing data, tracking student progress, and performing various administrative tasks.</w:t>
            </w:r>
          </w:p>
          <w:p w:rsidRPr="00A10BAD" w:rsidR="00DC4113" w:rsidP="00DC4113" w:rsidRDefault="00DC4113" w14:paraId="6DB2BCA1" w14:textId="77777777">
            <w:pPr>
              <w:pStyle w:val="TableParagraph"/>
              <w:spacing w:before="11"/>
              <w:ind w:left="0"/>
              <w:jc w:val="both"/>
              <w:rPr>
                <w:rFonts w:asciiTheme="minorHAnsi" w:hAnsiTheme="minorHAnsi" w:cstheme="minorHAnsi"/>
                <w:sz w:val="23"/>
                <w:lang w:val="en-GB"/>
              </w:rPr>
            </w:pPr>
          </w:p>
          <w:p w:rsidRPr="00A10BAD" w:rsidR="00DC4113" w:rsidP="00DC4113" w:rsidRDefault="00DC4113" w14:paraId="7CFB5CA7" w14:textId="77777777">
            <w:pPr>
              <w:pStyle w:val="TableParagraph"/>
              <w:ind w:left="110" w:right="445"/>
              <w:jc w:val="both"/>
              <w:rPr>
                <w:rFonts w:asciiTheme="minorHAnsi" w:hAnsiTheme="minorHAnsi" w:cstheme="minorHAnsi"/>
                <w:lang w:val="en-GB"/>
              </w:rPr>
            </w:pPr>
            <w:r w:rsidRPr="00A10BAD">
              <w:rPr>
                <w:rFonts w:asciiTheme="minorHAnsi" w:hAnsiTheme="minorHAnsi" w:cstheme="minorHAnsi"/>
                <w:b/>
                <w:lang w:val="en-GB"/>
              </w:rPr>
              <w:t xml:space="preserve">MEICAL CONDITION: </w:t>
            </w:r>
            <w:r w:rsidRPr="00A10BAD">
              <w:rPr>
                <w:rFonts w:asciiTheme="minorHAnsi" w:hAnsiTheme="minorHAnsi" w:cstheme="minorHAnsi"/>
              </w:rPr>
              <w:t>Candidates must be free from any medical conditions that could compromise child safeguarding protocols or impede the fulfillment of their roles and responsibilities.</w:t>
            </w:r>
          </w:p>
          <w:p w:rsidRPr="00A10BAD" w:rsidR="00DC4113" w:rsidP="00DC4113" w:rsidRDefault="00DC4113" w14:paraId="521E6FB9" w14:textId="77777777">
            <w:pPr>
              <w:pStyle w:val="TableParagraph"/>
              <w:ind w:left="0"/>
              <w:jc w:val="both"/>
              <w:rPr>
                <w:rFonts w:asciiTheme="minorHAnsi" w:hAnsiTheme="minorHAnsi" w:cstheme="minorHAnsi"/>
                <w:lang w:val="en-GB"/>
              </w:rPr>
            </w:pPr>
          </w:p>
          <w:p w:rsidRPr="00A10BAD" w:rsidR="00DC4113" w:rsidP="00DC4113" w:rsidRDefault="00DC4113" w14:paraId="74B0EC30" w14:textId="77777777">
            <w:pPr>
              <w:pStyle w:val="TableParagraph"/>
              <w:ind w:left="110" w:right="171"/>
              <w:jc w:val="both"/>
              <w:rPr>
                <w:rFonts w:asciiTheme="minorHAnsi" w:hAnsiTheme="minorHAnsi" w:cstheme="minorHAnsi"/>
                <w:lang w:val="en-GB"/>
              </w:rPr>
            </w:pPr>
            <w:r w:rsidRPr="00A10BAD">
              <w:rPr>
                <w:rFonts w:asciiTheme="minorHAnsi" w:hAnsiTheme="minorHAnsi" w:cstheme="minorHAnsi"/>
                <w:b/>
                <w:lang w:val="en-GB"/>
              </w:rPr>
              <w:t xml:space="preserve">COMMITMENT TO HOLISTIC EDUCATION: </w:t>
            </w:r>
            <w:r w:rsidRPr="00A10BAD">
              <w:rPr>
                <w:rFonts w:asciiTheme="minorHAnsi" w:hAnsiTheme="minorHAnsi" w:cstheme="minorHAnsi"/>
              </w:rPr>
              <w:t>Learning is designed to occur in various settings, encompassing both internal and external schooling environments such as classrooms and outdoor spaces. The role necessitates educational leadership that thrives in diverse contexts. Effective time and shift management are essential for maintaining a healthy work-life balance in the demanding 24/7 supervisory responsibilities.</w:t>
            </w:r>
          </w:p>
          <w:p w:rsidRPr="0008366A" w:rsidR="00DC4113" w:rsidP="00DC4113" w:rsidRDefault="00DC4113" w14:paraId="4261E16D" w14:textId="77777777">
            <w:pPr>
              <w:pStyle w:val="TableParagraph"/>
              <w:spacing w:before="11"/>
              <w:ind w:left="0"/>
              <w:jc w:val="both"/>
              <w:rPr>
                <w:sz w:val="23"/>
                <w:lang w:val="en-GB"/>
              </w:rPr>
            </w:pPr>
          </w:p>
          <w:p w:rsidR="00DC4113" w:rsidP="00DC4113" w:rsidRDefault="00DC4113" w14:paraId="4011F355" w14:textId="77777777">
            <w:pPr>
              <w:pStyle w:val="TableParagraph"/>
              <w:ind w:left="110"/>
              <w:jc w:val="both"/>
              <w:rPr>
                <w:lang w:val="en-GB"/>
              </w:rPr>
            </w:pPr>
            <w:r w:rsidRPr="0008366A">
              <w:rPr>
                <w:lang w:val="en-GB"/>
              </w:rPr>
              <w:t>In</w:t>
            </w:r>
            <w:r w:rsidRPr="0008366A">
              <w:rPr>
                <w:spacing w:val="-1"/>
                <w:lang w:val="en-GB"/>
              </w:rPr>
              <w:t xml:space="preserve"> </w:t>
            </w:r>
            <w:r w:rsidRPr="0008366A">
              <w:rPr>
                <w:lang w:val="en-GB"/>
              </w:rPr>
              <w:t>addition,</w:t>
            </w:r>
            <w:r w:rsidRPr="0008366A">
              <w:rPr>
                <w:spacing w:val="-1"/>
                <w:lang w:val="en-GB"/>
              </w:rPr>
              <w:t xml:space="preserve"> </w:t>
            </w:r>
            <w:r w:rsidRPr="0008366A">
              <w:rPr>
                <w:lang w:val="en-GB"/>
              </w:rPr>
              <w:t>the</w:t>
            </w:r>
            <w:r w:rsidRPr="0008366A">
              <w:rPr>
                <w:spacing w:val="-2"/>
                <w:lang w:val="en-GB"/>
              </w:rPr>
              <w:t xml:space="preserve"> </w:t>
            </w:r>
            <w:r w:rsidRPr="009E1F65">
              <w:rPr>
                <w:rFonts w:cstheme="minorHAnsi"/>
                <w:color w:val="0D0D0D"/>
                <w:shd w:val="clear" w:color="auto" w:fill="FFFFFF"/>
              </w:rPr>
              <w:t>Deputy Superintendent</w:t>
            </w:r>
            <w:r>
              <w:rPr>
                <w:rFonts w:cstheme="minorHAnsi"/>
                <w:color w:val="0D0D0D"/>
                <w:shd w:val="clear" w:color="auto" w:fill="FFFFFF"/>
              </w:rPr>
              <w:t xml:space="preserve"> </w:t>
            </w:r>
            <w:r w:rsidRPr="009E1F65">
              <w:rPr>
                <w:rFonts w:cstheme="minorHAnsi"/>
                <w:color w:val="0D0D0D"/>
                <w:shd w:val="clear" w:color="auto" w:fill="FFFFFF"/>
              </w:rPr>
              <w:t xml:space="preserve">Childcare </w:t>
            </w:r>
            <w:r>
              <w:rPr>
                <w:rFonts w:cstheme="minorHAnsi"/>
                <w:color w:val="0D0D0D"/>
                <w:shd w:val="clear" w:color="auto" w:fill="FFFFFF"/>
              </w:rPr>
              <w:t>(</w:t>
            </w:r>
            <w:r w:rsidRPr="009E1F65">
              <w:rPr>
                <w:rFonts w:cstheme="minorHAnsi"/>
                <w:color w:val="0D0D0D"/>
                <w:shd w:val="clear" w:color="auto" w:fill="FFFFFF"/>
              </w:rPr>
              <w:t>Senior Mother</w:t>
            </w:r>
            <w:r>
              <w:rPr>
                <w:rFonts w:cstheme="minorHAnsi"/>
                <w:color w:val="0D0D0D"/>
                <w:shd w:val="clear" w:color="auto" w:fill="FFFFFF"/>
              </w:rPr>
              <w:t>)</w:t>
            </w:r>
            <w:r w:rsidRPr="009E1F65">
              <w:rPr>
                <w:rFonts w:cstheme="minorHAnsi"/>
                <w:color w:val="0D0D0D"/>
                <w:shd w:val="clear" w:color="auto" w:fill="FFFFFF"/>
              </w:rPr>
              <w:t xml:space="preserve"> </w:t>
            </w:r>
            <w:r w:rsidRPr="0008366A">
              <w:rPr>
                <w:lang w:val="en-GB"/>
              </w:rPr>
              <w:t>will demonstrate</w:t>
            </w:r>
            <w:r w:rsidRPr="0008366A">
              <w:rPr>
                <w:spacing w:val="-2"/>
                <w:lang w:val="en-GB"/>
              </w:rPr>
              <w:t xml:space="preserve"> </w:t>
            </w:r>
            <w:r w:rsidRPr="0008366A">
              <w:rPr>
                <w:lang w:val="en-GB"/>
              </w:rPr>
              <w:t>exemplary:</w:t>
            </w:r>
          </w:p>
          <w:p w:rsidRPr="00A10BAD" w:rsidR="00DC4113" w:rsidP="00DC4113" w:rsidRDefault="00DC4113" w14:paraId="0BB0CA77" w14:textId="77777777">
            <w:pPr>
              <w:pStyle w:val="ListParagraph"/>
              <w:numPr>
                <w:ilvl w:val="0"/>
                <w:numId w:val="26"/>
              </w:numPr>
              <w:contextualSpacing w:val="0"/>
              <w:jc w:val="both"/>
              <w:rPr>
                <w:rFonts w:cstheme="minorHAnsi"/>
              </w:rPr>
            </w:pPr>
            <w:r w:rsidRPr="00A10BAD">
              <w:rPr>
                <w:rFonts w:cstheme="minorHAnsi"/>
              </w:rPr>
              <w:t>Demonstrated engagement in pertinent and rigorous professional development activities.</w:t>
            </w:r>
          </w:p>
          <w:p w:rsidRPr="00A10BAD" w:rsidR="00DC4113" w:rsidP="00DC4113" w:rsidRDefault="00DC4113" w14:paraId="1853EEC1" w14:textId="77777777">
            <w:pPr>
              <w:pStyle w:val="ListParagraph"/>
              <w:numPr>
                <w:ilvl w:val="0"/>
                <w:numId w:val="26"/>
              </w:numPr>
              <w:contextualSpacing w:val="0"/>
              <w:jc w:val="both"/>
              <w:rPr>
                <w:rFonts w:cstheme="minorHAnsi"/>
              </w:rPr>
            </w:pPr>
            <w:r w:rsidRPr="00A10BAD">
              <w:rPr>
                <w:rFonts w:cstheme="minorHAnsi"/>
              </w:rPr>
              <w:t>Exemplary professionalism and a strong commitment to the well-being of children.</w:t>
            </w:r>
          </w:p>
          <w:p w:rsidRPr="00A10BAD" w:rsidR="00DC4113" w:rsidP="00DC4113" w:rsidRDefault="00DC4113" w14:paraId="66FB2C71" w14:textId="77777777">
            <w:pPr>
              <w:pStyle w:val="ListParagraph"/>
              <w:numPr>
                <w:ilvl w:val="0"/>
                <w:numId w:val="26"/>
              </w:numPr>
              <w:contextualSpacing w:val="0"/>
              <w:jc w:val="both"/>
              <w:rPr>
                <w:rFonts w:cstheme="minorHAnsi"/>
              </w:rPr>
            </w:pPr>
            <w:r w:rsidRPr="00A10BAD">
              <w:rPr>
                <w:rFonts w:cstheme="minorHAnsi"/>
              </w:rPr>
              <w:t>Ability to serve as a compelling ambassador for the institute.</w:t>
            </w:r>
          </w:p>
          <w:p w:rsidR="00DC4113" w:rsidP="00DC4113" w:rsidRDefault="00DC4113" w14:paraId="4CE4CC15" w14:textId="77777777">
            <w:pPr>
              <w:pStyle w:val="ListParagraph"/>
              <w:numPr>
                <w:ilvl w:val="0"/>
                <w:numId w:val="26"/>
              </w:numPr>
              <w:contextualSpacing w:val="0"/>
              <w:jc w:val="both"/>
              <w:rPr>
                <w:rFonts w:cstheme="minorHAnsi"/>
              </w:rPr>
            </w:pPr>
            <w:r w:rsidRPr="00A10BAD">
              <w:rPr>
                <w:rFonts w:cstheme="minorHAnsi"/>
              </w:rPr>
              <w:t>Understanding of the swiftly evolving international educational landscape.</w:t>
            </w:r>
          </w:p>
          <w:p w:rsidRPr="007F4B5E" w:rsidR="00DC4113" w:rsidP="00DC4113" w:rsidRDefault="00DC4113" w14:paraId="00762417" w14:textId="77777777">
            <w:pPr>
              <w:pStyle w:val="ListParagraph"/>
              <w:numPr>
                <w:ilvl w:val="0"/>
                <w:numId w:val="26"/>
              </w:numPr>
              <w:contextualSpacing w:val="0"/>
              <w:jc w:val="both"/>
              <w:rPr>
                <w:rFonts w:cstheme="minorHAnsi"/>
              </w:rPr>
            </w:pPr>
            <w:r w:rsidRPr="007F4B5E">
              <w:rPr>
                <w:rFonts w:cstheme="minorHAnsi"/>
              </w:rPr>
              <w:t>Possession of commercial awareness and business acumen.</w:t>
            </w:r>
          </w:p>
          <w:p w:rsidRPr="00A10BAD" w:rsidR="00DC4113" w:rsidP="00DC4113" w:rsidRDefault="00DC4113" w14:paraId="4F532D64" w14:textId="77777777">
            <w:pPr>
              <w:pStyle w:val="ListParagraph"/>
              <w:numPr>
                <w:ilvl w:val="0"/>
                <w:numId w:val="26"/>
              </w:numPr>
              <w:contextualSpacing w:val="0"/>
              <w:jc w:val="both"/>
              <w:rPr>
                <w:rFonts w:cstheme="minorHAnsi"/>
              </w:rPr>
            </w:pPr>
            <w:r w:rsidRPr="00A10BAD">
              <w:rPr>
                <w:rFonts w:cstheme="minorHAnsi"/>
              </w:rPr>
              <w:t>Proficiency in organizational, administrative, and IT competencies.</w:t>
            </w:r>
          </w:p>
          <w:p w:rsidRPr="00A10BAD" w:rsidR="00DC4113" w:rsidP="00DC4113" w:rsidRDefault="00DC4113" w14:paraId="45014785" w14:textId="77777777">
            <w:pPr>
              <w:pStyle w:val="ListParagraph"/>
              <w:numPr>
                <w:ilvl w:val="0"/>
                <w:numId w:val="26"/>
              </w:numPr>
              <w:contextualSpacing w:val="0"/>
              <w:jc w:val="both"/>
              <w:rPr>
                <w:rFonts w:cstheme="minorHAnsi"/>
              </w:rPr>
            </w:pPr>
            <w:r w:rsidRPr="00A10BAD">
              <w:rPr>
                <w:rFonts w:cstheme="minorHAnsi"/>
              </w:rPr>
              <w:t>Adherence to a culture of respect for all community members, irrespective of their position, gender, age, or ethnicity.</w:t>
            </w:r>
          </w:p>
          <w:p w:rsidRPr="00A10BAD" w:rsidR="00DC4113" w:rsidP="00DC4113" w:rsidRDefault="00DC4113" w14:paraId="5D2197B9" w14:textId="77777777">
            <w:pPr>
              <w:pStyle w:val="ListParagraph"/>
              <w:numPr>
                <w:ilvl w:val="0"/>
                <w:numId w:val="26"/>
              </w:numPr>
              <w:contextualSpacing w:val="0"/>
              <w:jc w:val="both"/>
              <w:rPr>
                <w:rFonts w:cstheme="minorHAnsi"/>
              </w:rPr>
            </w:pPr>
            <w:r w:rsidRPr="00A10BAD">
              <w:rPr>
                <w:rFonts w:cstheme="minorHAnsi"/>
              </w:rPr>
              <w:t>Previous experience working with children for whom English is not their first language.</w:t>
            </w:r>
          </w:p>
          <w:p w:rsidRPr="00A10BAD" w:rsidR="00DC4113" w:rsidP="00DC4113" w:rsidRDefault="00DC4113" w14:paraId="6CC68F50" w14:textId="77777777">
            <w:pPr>
              <w:pStyle w:val="ListParagraph"/>
              <w:numPr>
                <w:ilvl w:val="0"/>
                <w:numId w:val="26"/>
              </w:numPr>
              <w:contextualSpacing w:val="0"/>
              <w:jc w:val="both"/>
              <w:rPr>
                <w:rFonts w:cstheme="minorHAnsi"/>
              </w:rPr>
            </w:pPr>
            <w:r w:rsidRPr="00A10BAD">
              <w:rPr>
                <w:rFonts w:cstheme="minorHAnsi"/>
              </w:rPr>
              <w:t>Adoption of a positive, resilient, and solution-oriented approach to professional challenges.</w:t>
            </w:r>
          </w:p>
          <w:p w:rsidRPr="00A10BAD" w:rsidR="00DC4113" w:rsidP="00DC4113" w:rsidRDefault="00DC4113" w14:paraId="1874DA9D" w14:textId="77777777">
            <w:pPr>
              <w:pStyle w:val="ListParagraph"/>
              <w:numPr>
                <w:ilvl w:val="0"/>
                <w:numId w:val="26"/>
              </w:numPr>
              <w:contextualSpacing w:val="0"/>
              <w:jc w:val="both"/>
              <w:rPr>
                <w:rFonts w:cstheme="minorHAnsi"/>
              </w:rPr>
            </w:pPr>
            <w:r w:rsidRPr="00A10BAD">
              <w:rPr>
                <w:rFonts w:cstheme="minorHAnsi"/>
              </w:rPr>
              <w:t>Flexibility and willingness to contribute across various tasks and areas as required.</w:t>
            </w:r>
          </w:p>
          <w:p w:rsidRPr="00A10BAD" w:rsidR="00DC4113" w:rsidP="00DC4113" w:rsidRDefault="00DC4113" w14:paraId="55F377C0" w14:textId="77777777">
            <w:pPr>
              <w:pStyle w:val="ListParagraph"/>
              <w:numPr>
                <w:ilvl w:val="0"/>
                <w:numId w:val="26"/>
              </w:numPr>
              <w:contextualSpacing w:val="0"/>
              <w:jc w:val="both"/>
              <w:rPr>
                <w:rFonts w:cstheme="minorHAnsi"/>
              </w:rPr>
            </w:pPr>
            <w:r w:rsidRPr="00A10BAD">
              <w:rPr>
                <w:rFonts w:cstheme="minorHAnsi"/>
              </w:rPr>
              <w:t>Dedication to safeguarding and promoting the welfare of children and young individuals.</w:t>
            </w:r>
          </w:p>
          <w:p w:rsidR="00DC4113" w:rsidP="00DC4113" w:rsidRDefault="00DC4113" w14:paraId="7845DBDC" w14:textId="77777777">
            <w:pPr>
              <w:pStyle w:val="ListParagraph"/>
              <w:numPr>
                <w:ilvl w:val="0"/>
                <w:numId w:val="26"/>
              </w:numPr>
              <w:contextualSpacing w:val="0"/>
              <w:jc w:val="both"/>
              <w:rPr>
                <w:rFonts w:cstheme="minorHAnsi"/>
              </w:rPr>
            </w:pPr>
            <w:r w:rsidRPr="00A10BAD">
              <w:rPr>
                <w:rFonts w:cstheme="minorHAnsi"/>
              </w:rPr>
              <w:t>A clean criminal record, confirmed through the International Child Protection Check and other relevant checks from countries of residence/work, with no concerns regarding suitability to work with children.</w:t>
            </w:r>
          </w:p>
          <w:p w:rsidR="00DC4113" w:rsidP="00DC4113" w:rsidRDefault="00DC4113" w14:paraId="2B108255" w14:textId="77777777">
            <w:pPr>
              <w:pStyle w:val="ListParagraph"/>
              <w:numPr>
                <w:ilvl w:val="0"/>
                <w:numId w:val="26"/>
              </w:numPr>
              <w:contextualSpacing w:val="0"/>
              <w:jc w:val="both"/>
              <w:rPr>
                <w:rFonts w:cstheme="minorHAnsi"/>
              </w:rPr>
            </w:pPr>
            <w:r w:rsidRPr="006F26B6">
              <w:rPr>
                <w:rFonts w:cstheme="minorHAnsi"/>
              </w:rPr>
              <w:t>Candidate will be provided with details regarding holidays, weekly offs, and benefits upon receiving a job offe</w:t>
            </w:r>
            <w:r>
              <w:rPr>
                <w:rFonts w:cstheme="minorHAnsi"/>
              </w:rPr>
              <w:t>r.</w:t>
            </w:r>
          </w:p>
          <w:p w:rsidR="00DC4113" w:rsidP="00DC4113" w:rsidRDefault="00DC4113" w14:paraId="3364B0A6" w14:textId="77777777">
            <w:pPr>
              <w:ind w:left="164"/>
              <w:jc w:val="both"/>
              <w:rPr>
                <w:rFonts w:cstheme="minorHAnsi"/>
              </w:rPr>
            </w:pPr>
          </w:p>
          <w:p w:rsidR="0083661F" w:rsidP="00DC4113" w:rsidRDefault="0083661F" w14:paraId="1A61BEFB" w14:textId="77777777">
            <w:pPr>
              <w:ind w:left="164"/>
              <w:jc w:val="both"/>
              <w:rPr>
                <w:rFonts w:cstheme="minorHAnsi"/>
              </w:rPr>
            </w:pPr>
          </w:p>
          <w:p w:rsidR="0083661F" w:rsidP="00DC4113" w:rsidRDefault="0083661F" w14:paraId="186DCAC1" w14:textId="77777777">
            <w:pPr>
              <w:ind w:left="164"/>
              <w:jc w:val="both"/>
              <w:rPr>
                <w:rFonts w:cstheme="minorHAnsi"/>
              </w:rPr>
            </w:pPr>
          </w:p>
          <w:p w:rsidRPr="0083661F" w:rsidR="00DC4113" w:rsidP="00DC4113" w:rsidRDefault="00DC4113" w14:paraId="38D9ABDE" w14:textId="77777777">
            <w:pPr>
              <w:ind w:left="164"/>
              <w:jc w:val="both"/>
              <w:rPr>
                <w:rFonts w:cstheme="minorHAnsi"/>
                <w:b/>
                <w:bCs/>
              </w:rPr>
            </w:pPr>
            <w:r w:rsidRPr="0083661F">
              <w:rPr>
                <w:rFonts w:cstheme="minorHAnsi"/>
                <w:b/>
                <w:bCs/>
              </w:rPr>
              <w:lastRenderedPageBreak/>
              <w:t xml:space="preserve">MWF'S POLICY AND PROCEDURE: </w:t>
            </w:r>
          </w:p>
          <w:p w:rsidR="00DC4113" w:rsidP="00DC4113" w:rsidRDefault="00DC4113" w14:paraId="11A33C24" w14:textId="77777777">
            <w:pPr>
              <w:ind w:left="164"/>
              <w:jc w:val="both"/>
              <w:rPr>
                <w:rFonts w:cstheme="minorHAnsi"/>
              </w:rPr>
            </w:pPr>
          </w:p>
          <w:p w:rsidR="00DC4113" w:rsidP="00DC4113" w:rsidRDefault="00DC4113" w14:paraId="3E46F869" w14:textId="77777777">
            <w:pPr>
              <w:ind w:left="185"/>
              <w:jc w:val="both"/>
              <w:rPr>
                <w:rFonts w:cstheme="minorHAnsi"/>
              </w:rPr>
            </w:pPr>
            <w:r w:rsidRPr="00AB0A5A">
              <w:rPr>
                <w:rFonts w:cstheme="minorHAnsi"/>
              </w:rPr>
              <w:t>MWF is dedicated to safeguarding and promoting the welfare of children.</w:t>
            </w:r>
            <w:r>
              <w:rPr>
                <w:rFonts w:cstheme="minorHAnsi"/>
              </w:rPr>
              <w:t xml:space="preserve"> </w:t>
            </w:r>
            <w:r w:rsidRPr="00DD3EC0">
              <w:rPr>
                <w:rFonts w:cstheme="minorHAnsi"/>
              </w:rPr>
              <w:t xml:space="preserve">The </w:t>
            </w:r>
            <w:r>
              <w:rPr>
                <w:rFonts w:cstheme="minorHAnsi"/>
              </w:rPr>
              <w:t>candidate</w:t>
            </w:r>
            <w:r w:rsidRPr="00DD3EC0">
              <w:rPr>
                <w:rFonts w:cstheme="minorHAnsi"/>
              </w:rPr>
              <w:t xml:space="preserve"> must actively adhere to all </w:t>
            </w:r>
            <w:r>
              <w:rPr>
                <w:rFonts w:cstheme="minorHAnsi"/>
              </w:rPr>
              <w:t>MWF</w:t>
            </w:r>
            <w:r w:rsidRPr="00DD3EC0">
              <w:rPr>
                <w:rFonts w:cstheme="minorHAnsi"/>
              </w:rPr>
              <w:t xml:space="preserve"> policies and procedures, including Equal Opportunities, Safer Recruitment, and Child Protection. They will also maintain awareness and compliance with Fire and Health &amp; Safety Regulations.</w:t>
            </w:r>
          </w:p>
          <w:p w:rsidRPr="00DD3EC0" w:rsidR="00DC4113" w:rsidP="00DC4113" w:rsidRDefault="00DC4113" w14:paraId="43B4AAFD" w14:textId="77777777">
            <w:pPr>
              <w:ind w:left="164"/>
              <w:jc w:val="both"/>
              <w:rPr>
                <w:rFonts w:cstheme="minorHAnsi"/>
              </w:rPr>
            </w:pPr>
          </w:p>
          <w:p w:rsidRPr="007F4B5E" w:rsidR="00DC4113" w:rsidP="00DC4113" w:rsidRDefault="00DC4113" w14:paraId="05107365" w14:textId="77777777">
            <w:pPr>
              <w:ind w:left="164"/>
              <w:jc w:val="both"/>
              <w:rPr>
                <w:rFonts w:cstheme="minorHAnsi"/>
              </w:rPr>
            </w:pPr>
            <w:r w:rsidRPr="00DD3EC0">
              <w:rPr>
                <w:rFonts w:cstheme="minorHAnsi"/>
              </w:rPr>
              <w:t xml:space="preserve">Should duties and responsibilities evolve over time, the job description will undergo review and amendments in consultation with the incumbent. The </w:t>
            </w:r>
            <w:r>
              <w:rPr>
                <w:rFonts w:cstheme="minorHAnsi"/>
              </w:rPr>
              <w:t>candidate</w:t>
            </w:r>
            <w:r w:rsidRPr="00DD3EC0">
              <w:rPr>
                <w:rFonts w:cstheme="minorHAnsi"/>
              </w:rPr>
              <w:t xml:space="preserve"> will undertake any other tasks within the scope, spirit, and purpose of this job description as requested by the line manager or </w:t>
            </w:r>
            <w:r>
              <w:rPr>
                <w:rFonts w:cstheme="minorHAnsi"/>
              </w:rPr>
              <w:t>the Governance Board</w:t>
            </w:r>
            <w:r w:rsidRPr="00DD3EC0">
              <w:rPr>
                <w:rFonts w:cstheme="minorHAnsi"/>
              </w:rPr>
              <w:t>.</w:t>
            </w:r>
          </w:p>
          <w:p w:rsidRPr="006D12F3" w:rsidR="00A5409E" w:rsidP="006D12F3" w:rsidRDefault="00A5409E" w14:paraId="467BD5DE" w14:textId="7C4BBB49">
            <w:pPr>
              <w:rPr>
                <w:b/>
                <w:bCs/>
              </w:rPr>
            </w:pPr>
          </w:p>
        </w:tc>
      </w:tr>
    </w:tbl>
    <w:p w:rsidRPr="00D72546" w:rsidR="00A5409E" w:rsidP="00A5409E" w:rsidRDefault="00A5409E" w14:paraId="3A974183" w14:textId="77777777">
      <w:pPr>
        <w:jc w:val="both"/>
        <w:rPr>
          <w:sz w:val="15"/>
          <w:szCs w:val="15"/>
        </w:rPr>
      </w:pPr>
    </w:p>
    <w:p w:rsidR="00DC4113" w:rsidP="00F41441" w:rsidRDefault="00DC4113" w14:paraId="48D8E361" w14:textId="77777777">
      <w:pPr>
        <w:jc w:val="both"/>
        <w:rPr>
          <w:i/>
          <w:iCs/>
          <w:sz w:val="22"/>
          <w:szCs w:val="22"/>
        </w:rPr>
      </w:pPr>
    </w:p>
    <w:p w:rsidR="00DC4113" w:rsidP="00F41441" w:rsidRDefault="00DC4113" w14:paraId="31823ADD" w14:textId="77777777">
      <w:pPr>
        <w:jc w:val="both"/>
        <w:rPr>
          <w:i/>
          <w:iCs/>
          <w:sz w:val="22"/>
          <w:szCs w:val="22"/>
        </w:rPr>
      </w:pPr>
    </w:p>
    <w:p w:rsidRPr="00D72546" w:rsidR="002C15DF" w:rsidP="00F41441" w:rsidRDefault="00A5409E" w14:paraId="47665742" w14:textId="4397CC37">
      <w:pPr>
        <w:jc w:val="both"/>
        <w:rPr>
          <w:i/>
          <w:iCs/>
          <w:sz w:val="22"/>
          <w:szCs w:val="22"/>
        </w:rPr>
      </w:pPr>
      <w:r w:rsidRPr="00D72546">
        <w:rPr>
          <w:i/>
          <w:iCs/>
          <w:sz w:val="22"/>
          <w:szCs w:val="22"/>
        </w:rPr>
        <w:t>Education is ever-changing and all staff are expected to participate constructively in institute activities and to adopt a flexible approach to their work. Whilst every effort has been made to explain the main duties and responsibilities of the post, each individual task undertaken may not be identified. The post holder will be expected to comply with any reasonable request from the line manager to undertake work of a similar level that is not specified in this job description. This job description may be amended at any time following discussion between the line manager and member of staff, and will be reviewed annually during the appraisal process, and will be varied in the light of the business needs of the school.</w:t>
      </w:r>
    </w:p>
    <w:p w:rsidR="002C15DF" w:rsidP="002C15DF" w:rsidRDefault="002C15DF" w14:paraId="5AB8A896" w14:textId="3809CDBE">
      <w:pPr>
        <w:jc w:val="center"/>
      </w:pPr>
      <w:r>
        <w:rPr>
          <w:noProof/>
        </w:rPr>
        <w:drawing>
          <wp:inline distT="0" distB="0" distL="0" distR="0" wp14:anchorId="6B26CCAF" wp14:editId="11BC1761">
            <wp:extent cx="5626100" cy="3150658"/>
            <wp:effectExtent l="12700" t="12700" r="12700" b="12065"/>
            <wp:docPr id="1278594412" name="Picture 1" descr="A diagram of a family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4412" name="Picture 1" descr="A diagram of a family structu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0882" cy="3181336"/>
                    </a:xfrm>
                    <a:prstGeom prst="rect">
                      <a:avLst/>
                    </a:prstGeom>
                    <a:ln>
                      <a:solidFill>
                        <a:schemeClr val="accent1"/>
                      </a:solidFill>
                    </a:ln>
                  </pic:spPr>
                </pic:pic>
              </a:graphicData>
            </a:graphic>
          </wp:inline>
        </w:drawing>
      </w:r>
    </w:p>
    <w:p w:rsidR="00FF58C3" w:rsidP="002C15DF" w:rsidRDefault="00FF58C3" w14:paraId="7EB4823D" w14:textId="78B36D38">
      <w:pPr>
        <w:jc w:val="center"/>
      </w:pPr>
      <w:r>
        <w:rPr>
          <w:noProof/>
        </w:rPr>
        <w:lastRenderedPageBreak/>
        <w:drawing>
          <wp:inline distT="0" distB="0" distL="0" distR="0" wp14:anchorId="1671F9A7" wp14:editId="26CD34D9">
            <wp:extent cx="9403543" cy="5266055"/>
            <wp:effectExtent l="11112" t="14288" r="18733" b="18732"/>
            <wp:docPr id="89550949" name="Picture 2" descr="A group of colorful text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0949" name="Picture 2" descr="A group of colorful text on a 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460487" cy="5297944"/>
                    </a:xfrm>
                    <a:prstGeom prst="rect">
                      <a:avLst/>
                    </a:prstGeom>
                    <a:ln>
                      <a:solidFill>
                        <a:schemeClr val="accent1"/>
                      </a:solidFill>
                    </a:ln>
                  </pic:spPr>
                </pic:pic>
              </a:graphicData>
            </a:graphic>
          </wp:inline>
        </w:drawing>
      </w:r>
    </w:p>
    <w:sectPr w:rsidR="00FF58C3" w:rsidSect="002F5B7B">
      <w:pgSz w:w="11906" w:h="16838" w:orient="portrait"/>
      <w:pgMar w:top="810" w:right="543" w:bottom="97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0CE"/>
    <w:multiLevelType w:val="hybridMultilevel"/>
    <w:tmpl w:val="C2023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E342F2"/>
    <w:multiLevelType w:val="hybridMultilevel"/>
    <w:tmpl w:val="1DE8A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6F40F7"/>
    <w:multiLevelType w:val="hybridMultilevel"/>
    <w:tmpl w:val="FCB42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7B4879"/>
    <w:multiLevelType w:val="hybridMultilevel"/>
    <w:tmpl w:val="3C08826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513C7"/>
    <w:multiLevelType w:val="hybridMultilevel"/>
    <w:tmpl w:val="C5ECA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A23CA8"/>
    <w:multiLevelType w:val="hybridMultilevel"/>
    <w:tmpl w:val="5B041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805526"/>
    <w:multiLevelType w:val="hybridMultilevel"/>
    <w:tmpl w:val="A9825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F904C7"/>
    <w:multiLevelType w:val="hybridMultilevel"/>
    <w:tmpl w:val="EC029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D1826"/>
    <w:multiLevelType w:val="hybridMultilevel"/>
    <w:tmpl w:val="410A9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D1226D"/>
    <w:multiLevelType w:val="hybridMultilevel"/>
    <w:tmpl w:val="C6902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1F365C"/>
    <w:multiLevelType w:val="hybridMultilevel"/>
    <w:tmpl w:val="2A7C4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76353A"/>
    <w:multiLevelType w:val="hybridMultilevel"/>
    <w:tmpl w:val="5C42A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817977"/>
    <w:multiLevelType w:val="hybridMultilevel"/>
    <w:tmpl w:val="25769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E97F2C"/>
    <w:multiLevelType w:val="hybridMultilevel"/>
    <w:tmpl w:val="FAC04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365792"/>
    <w:multiLevelType w:val="hybridMultilevel"/>
    <w:tmpl w:val="A06E0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11128A"/>
    <w:multiLevelType w:val="hybridMultilevel"/>
    <w:tmpl w:val="D3424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3627DF"/>
    <w:multiLevelType w:val="hybridMultilevel"/>
    <w:tmpl w:val="A6D6D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394E8F"/>
    <w:multiLevelType w:val="hybridMultilevel"/>
    <w:tmpl w:val="34806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9E22D7"/>
    <w:multiLevelType w:val="hybridMultilevel"/>
    <w:tmpl w:val="ACB29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DC431B"/>
    <w:multiLevelType w:val="hybridMultilevel"/>
    <w:tmpl w:val="3CE44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3970DB"/>
    <w:multiLevelType w:val="hybridMultilevel"/>
    <w:tmpl w:val="A8043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EF525A"/>
    <w:multiLevelType w:val="hybridMultilevel"/>
    <w:tmpl w:val="3E0A6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9C1BCE"/>
    <w:multiLevelType w:val="hybridMultilevel"/>
    <w:tmpl w:val="B3601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E987B06"/>
    <w:multiLevelType w:val="hybridMultilevel"/>
    <w:tmpl w:val="CDB66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4F4D70"/>
    <w:multiLevelType w:val="hybridMultilevel"/>
    <w:tmpl w:val="06542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0F957F3"/>
    <w:multiLevelType w:val="hybridMultilevel"/>
    <w:tmpl w:val="948AD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C70687"/>
    <w:multiLevelType w:val="hybridMultilevel"/>
    <w:tmpl w:val="11148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182CAB"/>
    <w:multiLevelType w:val="hybridMultilevel"/>
    <w:tmpl w:val="95B4B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FEE1F61"/>
    <w:multiLevelType w:val="hybridMultilevel"/>
    <w:tmpl w:val="19B8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6109070">
    <w:abstractNumId w:val="2"/>
  </w:num>
  <w:num w:numId="2" w16cid:durableId="529950059">
    <w:abstractNumId w:val="0"/>
  </w:num>
  <w:num w:numId="3" w16cid:durableId="1275675641">
    <w:abstractNumId w:val="26"/>
  </w:num>
  <w:num w:numId="4" w16cid:durableId="2047483683">
    <w:abstractNumId w:val="14"/>
  </w:num>
  <w:num w:numId="5" w16cid:durableId="432827328">
    <w:abstractNumId w:val="28"/>
  </w:num>
  <w:num w:numId="6" w16cid:durableId="1985233014">
    <w:abstractNumId w:val="15"/>
  </w:num>
  <w:num w:numId="7" w16cid:durableId="137381856">
    <w:abstractNumId w:val="7"/>
  </w:num>
  <w:num w:numId="8" w16cid:durableId="145781287">
    <w:abstractNumId w:val="3"/>
  </w:num>
  <w:num w:numId="9" w16cid:durableId="695084952">
    <w:abstractNumId w:val="13"/>
  </w:num>
  <w:num w:numId="10" w16cid:durableId="551187206">
    <w:abstractNumId w:val="23"/>
  </w:num>
  <w:num w:numId="11" w16cid:durableId="1826821781">
    <w:abstractNumId w:val="27"/>
  </w:num>
  <w:num w:numId="12" w16cid:durableId="2588410">
    <w:abstractNumId w:val="1"/>
  </w:num>
  <w:num w:numId="13" w16cid:durableId="1599288480">
    <w:abstractNumId w:val="4"/>
  </w:num>
  <w:num w:numId="14" w16cid:durableId="1282031658">
    <w:abstractNumId w:val="17"/>
  </w:num>
  <w:num w:numId="15" w16cid:durableId="1971741513">
    <w:abstractNumId w:val="11"/>
  </w:num>
  <w:num w:numId="16" w16cid:durableId="564797874">
    <w:abstractNumId w:val="20"/>
  </w:num>
  <w:num w:numId="17" w16cid:durableId="734622676">
    <w:abstractNumId w:val="22"/>
  </w:num>
  <w:num w:numId="18" w16cid:durableId="178735359">
    <w:abstractNumId w:val="10"/>
  </w:num>
  <w:num w:numId="19" w16cid:durableId="1212494281">
    <w:abstractNumId w:val="9"/>
  </w:num>
  <w:num w:numId="20" w16cid:durableId="18822392">
    <w:abstractNumId w:val="19"/>
  </w:num>
  <w:num w:numId="21" w16cid:durableId="653140279">
    <w:abstractNumId w:val="24"/>
  </w:num>
  <w:num w:numId="22" w16cid:durableId="1157573939">
    <w:abstractNumId w:val="16"/>
  </w:num>
  <w:num w:numId="23" w16cid:durableId="2119178999">
    <w:abstractNumId w:val="12"/>
  </w:num>
  <w:num w:numId="24" w16cid:durableId="419105690">
    <w:abstractNumId w:val="18"/>
  </w:num>
  <w:num w:numId="25" w16cid:durableId="145324881">
    <w:abstractNumId w:val="6"/>
  </w:num>
  <w:num w:numId="26" w16cid:durableId="1368606439">
    <w:abstractNumId w:val="21"/>
  </w:num>
  <w:num w:numId="27" w16cid:durableId="2137987553">
    <w:abstractNumId w:val="5"/>
  </w:num>
  <w:num w:numId="28" w16cid:durableId="2071883019">
    <w:abstractNumId w:val="8"/>
  </w:num>
  <w:num w:numId="29" w16cid:durableId="177740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6"/>
    <w:rsid w:val="0000036E"/>
    <w:rsid w:val="00016D80"/>
    <w:rsid w:val="000326A7"/>
    <w:rsid w:val="00054DB5"/>
    <w:rsid w:val="000667B2"/>
    <w:rsid w:val="00097C82"/>
    <w:rsid w:val="000C33E3"/>
    <w:rsid w:val="000D70E9"/>
    <w:rsid w:val="000F08FD"/>
    <w:rsid w:val="00112322"/>
    <w:rsid w:val="0012226B"/>
    <w:rsid w:val="00162D58"/>
    <w:rsid w:val="001667B3"/>
    <w:rsid w:val="0017571E"/>
    <w:rsid w:val="00177107"/>
    <w:rsid w:val="0018395A"/>
    <w:rsid w:val="00200824"/>
    <w:rsid w:val="0020771C"/>
    <w:rsid w:val="00231A48"/>
    <w:rsid w:val="00265CC4"/>
    <w:rsid w:val="002665A3"/>
    <w:rsid w:val="00267F88"/>
    <w:rsid w:val="00272D58"/>
    <w:rsid w:val="002C15DF"/>
    <w:rsid w:val="002C4852"/>
    <w:rsid w:val="002E680A"/>
    <w:rsid w:val="002F3CF8"/>
    <w:rsid w:val="002F5B7B"/>
    <w:rsid w:val="00374AAC"/>
    <w:rsid w:val="003B7910"/>
    <w:rsid w:val="003E5E4B"/>
    <w:rsid w:val="00411818"/>
    <w:rsid w:val="00431D01"/>
    <w:rsid w:val="004454E2"/>
    <w:rsid w:val="004549C0"/>
    <w:rsid w:val="00456A3A"/>
    <w:rsid w:val="004C7DD9"/>
    <w:rsid w:val="004E36D9"/>
    <w:rsid w:val="0050756E"/>
    <w:rsid w:val="00532868"/>
    <w:rsid w:val="00565B79"/>
    <w:rsid w:val="005C6F65"/>
    <w:rsid w:val="006D12F3"/>
    <w:rsid w:val="006E5DE2"/>
    <w:rsid w:val="006F7221"/>
    <w:rsid w:val="00745750"/>
    <w:rsid w:val="00784EEA"/>
    <w:rsid w:val="007A5616"/>
    <w:rsid w:val="007B235C"/>
    <w:rsid w:val="007E4134"/>
    <w:rsid w:val="00826623"/>
    <w:rsid w:val="0083661F"/>
    <w:rsid w:val="00854899"/>
    <w:rsid w:val="00863AA5"/>
    <w:rsid w:val="00872B8D"/>
    <w:rsid w:val="008B7688"/>
    <w:rsid w:val="008C6EE5"/>
    <w:rsid w:val="008D05FA"/>
    <w:rsid w:val="008F00B6"/>
    <w:rsid w:val="00900DD5"/>
    <w:rsid w:val="0090636A"/>
    <w:rsid w:val="009B59DA"/>
    <w:rsid w:val="009C4FE6"/>
    <w:rsid w:val="009E1F65"/>
    <w:rsid w:val="00A0088F"/>
    <w:rsid w:val="00A5409E"/>
    <w:rsid w:val="00A705EB"/>
    <w:rsid w:val="00A90E29"/>
    <w:rsid w:val="00AA6A21"/>
    <w:rsid w:val="00AB3A89"/>
    <w:rsid w:val="00AB6475"/>
    <w:rsid w:val="00B52A60"/>
    <w:rsid w:val="00BB0AC9"/>
    <w:rsid w:val="00BF5BDE"/>
    <w:rsid w:val="00C03401"/>
    <w:rsid w:val="00C310D1"/>
    <w:rsid w:val="00D33C7A"/>
    <w:rsid w:val="00D632AC"/>
    <w:rsid w:val="00D72546"/>
    <w:rsid w:val="00DB3CAB"/>
    <w:rsid w:val="00DC4113"/>
    <w:rsid w:val="00DE4216"/>
    <w:rsid w:val="00DE5A25"/>
    <w:rsid w:val="00DF2A33"/>
    <w:rsid w:val="00E00121"/>
    <w:rsid w:val="00E4034D"/>
    <w:rsid w:val="00E63BDB"/>
    <w:rsid w:val="00E74C58"/>
    <w:rsid w:val="00E8524D"/>
    <w:rsid w:val="00E85638"/>
    <w:rsid w:val="00F36BAC"/>
    <w:rsid w:val="00F41441"/>
    <w:rsid w:val="00F96367"/>
    <w:rsid w:val="00FB5A91"/>
    <w:rsid w:val="00FD445C"/>
    <w:rsid w:val="00FF58C3"/>
    <w:rsid w:val="1BA5662B"/>
    <w:rsid w:val="5B7042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CCDD"/>
  <w15:chartTrackingRefBased/>
  <w15:docId w15:val="{63B5DA15-7B28-A04D-B40C-2D15E112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F00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31A48"/>
    <w:pPr>
      <w:ind w:left="720"/>
      <w:contextualSpacing/>
    </w:pPr>
  </w:style>
  <w:style w:type="paragraph" w:styleId="TableParagraph" w:customStyle="1">
    <w:name w:val="Table Paragraph"/>
    <w:basedOn w:val="Normal"/>
    <w:uiPriority w:val="1"/>
    <w:qFormat/>
    <w:rsid w:val="00DC4113"/>
    <w:pPr>
      <w:ind w:left="830"/>
    </w:pPr>
    <w:rPr>
      <w:rFonts w:ascii="Calibri" w:hAnsi="Calibri" w:eastAsia="Calibri" w:cs="Calibri"/>
      <w:lang w:val="en-US"/>
    </w:rPr>
  </w:style>
  <w:style w:type="paragraph" w:styleId="NormalWeb">
    <w:name w:val="Normal (Web)"/>
    <w:basedOn w:val="Normal"/>
    <w:uiPriority w:val="99"/>
    <w:semiHidden/>
    <w:unhideWhenUsed/>
    <w:rsid w:val="00DC4113"/>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5825">
      <w:bodyDiv w:val="1"/>
      <w:marLeft w:val="0"/>
      <w:marRight w:val="0"/>
      <w:marTop w:val="0"/>
      <w:marBottom w:val="0"/>
      <w:divBdr>
        <w:top w:val="none" w:sz="0" w:space="0" w:color="auto"/>
        <w:left w:val="none" w:sz="0" w:space="0" w:color="auto"/>
        <w:bottom w:val="none" w:sz="0" w:space="0" w:color="auto"/>
        <w:right w:val="none" w:sz="0" w:space="0" w:color="auto"/>
      </w:divBdr>
    </w:div>
    <w:div w:id="8947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A96843A070E4082E2055BCAD7F246" ma:contentTypeVersion="4" ma:contentTypeDescription="Create a new document." ma:contentTypeScope="" ma:versionID="5711b550bba9d3889ee0f4bea08c5ad4">
  <xsd:schema xmlns:xsd="http://www.w3.org/2001/XMLSchema" xmlns:xs="http://www.w3.org/2001/XMLSchema" xmlns:p="http://schemas.microsoft.com/office/2006/metadata/properties" xmlns:ns2="55c11005-abe7-4bef-bf44-22072bbacfe4" targetNamespace="http://schemas.microsoft.com/office/2006/metadata/properties" ma:root="true" ma:fieldsID="fd64a4730139df93020383e7bab3942c" ns2:_="">
    <xsd:import namespace="55c11005-abe7-4bef-bf44-22072bbac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1005-abe7-4bef-bf44-22072bb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FFF84-1053-4270-8545-A1FCFA781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83FEC-97A4-4E47-B56D-A80ED00DEE18}">
  <ds:schemaRefs>
    <ds:schemaRef ds:uri="http://schemas.microsoft.com/sharepoint/v3/contenttype/forms"/>
  </ds:schemaRefs>
</ds:datastoreItem>
</file>

<file path=customXml/itemProps3.xml><?xml version="1.0" encoding="utf-8"?>
<ds:datastoreItem xmlns:ds="http://schemas.openxmlformats.org/officeDocument/2006/customXml" ds:itemID="{371ADF43-44B5-400B-82CE-ACB85FA8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1005-abe7-4bef-bf44-22072bba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Faisal Hussain</dc:creator>
  <keywords/>
  <dc:description/>
  <lastModifiedBy>Syed Mahmood</lastModifiedBy>
  <revision>12</revision>
  <dcterms:created xsi:type="dcterms:W3CDTF">2024-03-01T11:16:00.0000000Z</dcterms:created>
  <dcterms:modified xsi:type="dcterms:W3CDTF">2024-03-06T12:22:52.1228530Z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0x010100947A96843A070E4082E2055BCAD7F246</vt:lpwstr>
  </property>
</Properties>
</file>