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3C7A" w:rsidR="00D33C7A" w:rsidP="00D33C7A" w:rsidRDefault="00D33C7A" w14:paraId="192AE6A9" w14:textId="2CBEDD44">
      <w:pPr>
        <w:jc w:val="right"/>
        <w:rPr>
          <w:b/>
          <w:bCs/>
          <w:sz w:val="40"/>
          <w:szCs w:val="40"/>
        </w:rPr>
      </w:pPr>
      <w:r w:rsidRPr="00D33C7A">
        <w:rPr>
          <w:b/>
          <w:bCs/>
          <w:noProof/>
          <w:sz w:val="40"/>
          <w:szCs w:val="40"/>
        </w:rPr>
        <w:drawing>
          <wp:anchor distT="0" distB="0" distL="114300" distR="114300" simplePos="0" relativeHeight="251658240" behindDoc="1" locked="0" layoutInCell="1" allowOverlap="1" wp14:anchorId="27E831A0" wp14:editId="6833E0CA">
            <wp:simplePos x="0" y="0"/>
            <wp:positionH relativeFrom="column">
              <wp:posOffset>5715</wp:posOffset>
            </wp:positionH>
            <wp:positionV relativeFrom="paragraph">
              <wp:posOffset>6350</wp:posOffset>
            </wp:positionV>
            <wp:extent cx="1841500" cy="535246"/>
            <wp:effectExtent l="0" t="0" r="0" b="0"/>
            <wp:wrapNone/>
            <wp:docPr id="1984797068"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97068" name="Picture 3"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1500" cy="535246"/>
                    </a:xfrm>
                    <a:prstGeom prst="rect">
                      <a:avLst/>
                    </a:prstGeom>
                  </pic:spPr>
                </pic:pic>
              </a:graphicData>
            </a:graphic>
            <wp14:sizeRelH relativeFrom="page">
              <wp14:pctWidth>0</wp14:pctWidth>
            </wp14:sizeRelH>
            <wp14:sizeRelV relativeFrom="page">
              <wp14:pctHeight>0</wp14:pctHeight>
            </wp14:sizeRelV>
          </wp:anchor>
        </w:drawing>
      </w:r>
      <w:r w:rsidR="007747D7">
        <w:rPr>
          <w:b/>
          <w:bCs/>
          <w:sz w:val="40"/>
          <w:szCs w:val="40"/>
        </w:rPr>
        <w:t>ASSISTANT SUPERINTENDENT</w:t>
      </w:r>
    </w:p>
    <w:p w:rsidR="00D33C7A" w:rsidP="00D33C7A" w:rsidRDefault="00D33C7A" w14:paraId="31A46092" w14:textId="45E6E733">
      <w:pPr>
        <w:jc w:val="right"/>
      </w:pPr>
      <w:r w:rsidRPr="00D33C7A">
        <w:rPr>
          <w:sz w:val="40"/>
          <w:szCs w:val="40"/>
        </w:rPr>
        <w:t>JOB DESCRIPTION</w:t>
      </w:r>
    </w:p>
    <w:p w:rsidR="00D33C7A" w:rsidRDefault="00D33C7A" w14:paraId="12E76075" w14:textId="77777777"/>
    <w:tbl>
      <w:tblPr>
        <w:tblStyle w:val="TableGrid"/>
        <w:tblW w:w="10627" w:type="dxa"/>
        <w:tblCellMar>
          <w:top w:w="85" w:type="dxa"/>
          <w:bottom w:w="85" w:type="dxa"/>
        </w:tblCellMar>
        <w:tblLook w:val="04A0" w:firstRow="1" w:lastRow="0" w:firstColumn="1" w:lastColumn="0" w:noHBand="0" w:noVBand="1"/>
      </w:tblPr>
      <w:tblGrid>
        <w:gridCol w:w="1642"/>
        <w:gridCol w:w="3750"/>
        <w:gridCol w:w="1544"/>
        <w:gridCol w:w="997"/>
        <w:gridCol w:w="2694"/>
      </w:tblGrid>
      <w:tr w:rsidR="00456A3A" w:rsidTr="6FF8751C" w14:paraId="51AE398F" w14:textId="77777777">
        <w:tc>
          <w:tcPr>
            <w:tcW w:w="1642" w:type="dxa"/>
            <w:shd w:val="clear" w:color="auto" w:fill="A6A6A6" w:themeFill="background1" w:themeFillShade="A6"/>
            <w:tcMar/>
          </w:tcPr>
          <w:p w:rsidRPr="008F00B6" w:rsidR="00456A3A" w:rsidRDefault="00456A3A" w14:paraId="579FB779" w14:textId="729DB29D">
            <w:pPr>
              <w:rPr>
                <w:b/>
                <w:bCs/>
              </w:rPr>
            </w:pPr>
            <w:r>
              <w:rPr>
                <w:b/>
                <w:bCs/>
              </w:rPr>
              <w:t>JOB TITLE</w:t>
            </w:r>
          </w:p>
        </w:tc>
        <w:tc>
          <w:tcPr>
            <w:tcW w:w="5294" w:type="dxa"/>
            <w:gridSpan w:val="2"/>
            <w:tcMar/>
          </w:tcPr>
          <w:p w:rsidR="00456A3A" w:rsidRDefault="007747D7" w14:paraId="4A61355E" w14:textId="1DD504F5">
            <w:r w:rsidR="007747D7">
              <w:rPr/>
              <w:t xml:space="preserve">Assistant Superintendent </w:t>
            </w:r>
            <w:r w:rsidR="4933B4AF">
              <w:rPr/>
              <w:t>(</w:t>
            </w:r>
            <w:r w:rsidR="007747D7">
              <w:rPr/>
              <w:t>Operation</w:t>
            </w:r>
            <w:r w:rsidR="71D21E40">
              <w:rPr/>
              <w:t>s)</w:t>
            </w:r>
          </w:p>
        </w:tc>
        <w:tc>
          <w:tcPr>
            <w:tcW w:w="997" w:type="dxa"/>
            <w:shd w:val="clear" w:color="auto" w:fill="A6A6A6" w:themeFill="background1" w:themeFillShade="A6"/>
            <w:tcMar/>
          </w:tcPr>
          <w:p w:rsidR="00456A3A" w:rsidRDefault="00456A3A" w14:paraId="0E49242E" w14:textId="0E76F155">
            <w:r>
              <w:t>JOB #</w:t>
            </w:r>
          </w:p>
        </w:tc>
        <w:tc>
          <w:tcPr>
            <w:tcW w:w="2694" w:type="dxa"/>
            <w:tcMar/>
          </w:tcPr>
          <w:p w:rsidR="00456A3A" w:rsidP="6FF8751C" w:rsidRDefault="00456A3A" w14:paraId="254E8E1A" w14:textId="71DCE168">
            <w:pPr>
              <w:pStyle w:val="Normal"/>
            </w:pPr>
            <w:r w:rsidR="00456A3A">
              <w:rPr/>
              <w:t>MWF</w:t>
            </w:r>
            <w:r w:rsidR="00B52A60">
              <w:rPr/>
              <w:t>/</w:t>
            </w:r>
            <w:r w:rsidRPr="6FF8751C" w:rsidR="1B90032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GBCI</w:t>
            </w:r>
            <w:r w:rsidR="00456A3A">
              <w:rPr/>
              <w:t>-000</w:t>
            </w:r>
            <w:r w:rsidR="164FEDE3">
              <w:rPr/>
              <w:t>4</w:t>
            </w:r>
          </w:p>
        </w:tc>
      </w:tr>
      <w:tr w:rsidR="00267F88" w:rsidTr="6FF8751C" w14:paraId="14150301" w14:textId="77777777">
        <w:tc>
          <w:tcPr>
            <w:tcW w:w="1642" w:type="dxa"/>
            <w:shd w:val="clear" w:color="auto" w:fill="A6A6A6" w:themeFill="background1" w:themeFillShade="A6"/>
            <w:tcMar/>
          </w:tcPr>
          <w:p w:rsidRPr="008F00B6" w:rsidR="00267F88" w:rsidRDefault="00267F88" w14:paraId="23E3130B" w14:textId="13CBE1BC">
            <w:pPr>
              <w:rPr>
                <w:b/>
                <w:bCs/>
              </w:rPr>
            </w:pPr>
            <w:r>
              <w:rPr>
                <w:b/>
                <w:bCs/>
              </w:rPr>
              <w:t>REPORTS TO</w:t>
            </w:r>
          </w:p>
        </w:tc>
        <w:tc>
          <w:tcPr>
            <w:tcW w:w="3750" w:type="dxa"/>
            <w:tcMar/>
          </w:tcPr>
          <w:p w:rsidR="00267F88" w:rsidRDefault="00267F88" w14:paraId="488EFCB1" w14:textId="77777777">
            <w:r>
              <w:t>Board of Governors</w:t>
            </w:r>
          </w:p>
        </w:tc>
        <w:tc>
          <w:tcPr>
            <w:tcW w:w="1544" w:type="dxa"/>
            <w:shd w:val="clear" w:color="auto" w:fill="A6A6A6" w:themeFill="background1" w:themeFillShade="A6"/>
            <w:tcMar/>
          </w:tcPr>
          <w:p w:rsidR="00267F88" w:rsidRDefault="00267F88" w14:paraId="3080E46C" w14:textId="02F962A3">
            <w:r>
              <w:t>SALARY</w:t>
            </w:r>
          </w:p>
        </w:tc>
        <w:tc>
          <w:tcPr>
            <w:tcW w:w="3691" w:type="dxa"/>
            <w:gridSpan w:val="2"/>
            <w:tcMar/>
          </w:tcPr>
          <w:p w:rsidR="00267F88" w:rsidRDefault="0035075C" w14:paraId="595E5CA5" w14:textId="28506D9D">
            <w:r>
              <w:t>5</w:t>
            </w:r>
            <w:r w:rsidR="00B53EE2">
              <w:t>5</w:t>
            </w:r>
            <w:r w:rsidR="00267F88">
              <w:t>,000 PKR</w:t>
            </w:r>
            <w:r w:rsidR="00106F42">
              <w:t>s/</w:t>
            </w:r>
            <w:r w:rsidR="00267F88">
              <w:t xml:space="preserve"> Month</w:t>
            </w:r>
          </w:p>
        </w:tc>
      </w:tr>
    </w:tbl>
    <w:p w:rsidR="00900DD5" w:rsidRDefault="00900DD5" w14:paraId="5D2DCACC" w14:textId="77777777"/>
    <w:tbl>
      <w:tblPr>
        <w:tblStyle w:val="TableGrid"/>
        <w:tblW w:w="10632" w:type="dxa"/>
        <w:tblInd w:w="-5" w:type="dxa"/>
        <w:tblCellMar>
          <w:top w:w="85" w:type="dxa"/>
          <w:bottom w:w="85" w:type="dxa"/>
        </w:tblCellMar>
        <w:tblLook w:val="04A0" w:firstRow="1" w:lastRow="0" w:firstColumn="1" w:lastColumn="0" w:noHBand="0" w:noVBand="1"/>
      </w:tblPr>
      <w:tblGrid>
        <w:gridCol w:w="10632"/>
      </w:tblGrid>
      <w:tr w:rsidR="008F00B6" w:rsidTr="4082D983" w14:paraId="06FED9FA" w14:textId="77777777">
        <w:trPr>
          <w:trHeight w:val="372"/>
        </w:trPr>
        <w:tc>
          <w:tcPr>
            <w:tcW w:w="10632" w:type="dxa"/>
            <w:shd w:val="clear" w:color="auto" w:fill="A6A6A6" w:themeFill="background1" w:themeFillShade="A6"/>
            <w:tcMar/>
          </w:tcPr>
          <w:p w:rsidRPr="008F00B6" w:rsidR="008F00B6" w:rsidRDefault="004549C0" w14:paraId="6A562CBA" w14:textId="752DE737">
            <w:pPr>
              <w:rPr>
                <w:b/>
                <w:bCs/>
              </w:rPr>
            </w:pPr>
            <w:r>
              <w:rPr>
                <w:b/>
                <w:bCs/>
              </w:rPr>
              <w:t>PURPOSE OF JOB</w:t>
            </w:r>
          </w:p>
        </w:tc>
      </w:tr>
      <w:tr w:rsidR="008F00B6" w:rsidTr="4082D983" w14:paraId="7C505BF5" w14:textId="77777777">
        <w:tc>
          <w:tcPr>
            <w:tcW w:w="10632" w:type="dxa"/>
            <w:tcMar/>
          </w:tcPr>
          <w:p w:rsidR="00B53EE2" w:rsidP="00B53EE2" w:rsidRDefault="00B53EE2" w14:paraId="628541E6" w14:textId="2C9882E2">
            <w:pPr>
              <w:jc w:val="both"/>
              <w:rPr>
                <w:rFonts w:cstheme="minorHAnsi"/>
                <w:color w:val="0D0D0D"/>
                <w:shd w:val="clear" w:color="auto" w:fill="FFFFFF"/>
              </w:rPr>
            </w:pPr>
            <w:r w:rsidRPr="00B53EE2">
              <w:rPr>
                <w:rFonts w:cstheme="minorHAnsi"/>
                <w:color w:val="0D0D0D"/>
                <w:shd w:val="clear" w:color="auto" w:fill="FFFFFF"/>
              </w:rPr>
              <w:t xml:space="preserve">The purpose of the Assistant Superintendent of Operations role is to assume a leadership position within our </w:t>
            </w:r>
            <w:r w:rsidR="00EC6901">
              <w:rPr>
                <w:rFonts w:cstheme="minorHAnsi"/>
                <w:color w:val="0D0D0D"/>
                <w:shd w:val="clear" w:color="auto" w:fill="FFFFFF"/>
              </w:rPr>
              <w:t>Girls Boarding &amp; Care Institute</w:t>
            </w:r>
            <w:r w:rsidRPr="00B53EE2">
              <w:rPr>
                <w:rFonts w:cstheme="minorHAnsi"/>
                <w:color w:val="0D0D0D"/>
                <w:shd w:val="clear" w:color="auto" w:fill="FFFFFF"/>
              </w:rPr>
              <w:t xml:space="preserve">, playing a pivotal role in optimizing the overall operational efficiency and functionality of the facility. </w:t>
            </w:r>
          </w:p>
          <w:p w:rsidR="00545FD1" w:rsidP="00B53EE2" w:rsidRDefault="00545FD1" w14:paraId="192BD127" w14:textId="77777777">
            <w:pPr>
              <w:jc w:val="both"/>
              <w:rPr>
                <w:rFonts w:cstheme="minorHAnsi"/>
                <w:color w:val="0D0D0D"/>
                <w:shd w:val="clear" w:color="auto" w:fill="FFFFFF"/>
              </w:rPr>
            </w:pPr>
          </w:p>
          <w:p w:rsidR="00545FD1" w:rsidP="00B53EE2" w:rsidRDefault="00545FD1" w14:paraId="39FE6AD9" w14:textId="34F593A5">
            <w:pPr>
              <w:jc w:val="both"/>
              <w:rPr>
                <w:rFonts w:cstheme="minorHAnsi"/>
                <w:color w:val="0D0D0D"/>
                <w:shd w:val="clear" w:color="auto" w:fill="FFFFFF"/>
              </w:rPr>
            </w:pPr>
            <w:r w:rsidRPr="00545FD1">
              <w:rPr>
                <w:rFonts w:cstheme="minorHAnsi"/>
                <w:color w:val="0D0D0D"/>
                <w:shd w:val="clear" w:color="auto" w:fill="FFFFFF"/>
              </w:rPr>
              <w:t>The Assistant Superintendent of Operations will be accountable for fulfilling night shift duties as a substitute for the Chief Superintendent.</w:t>
            </w:r>
          </w:p>
          <w:p w:rsidR="003F454E" w:rsidP="00B53EE2" w:rsidRDefault="003F454E" w14:paraId="1A38D647" w14:textId="77777777">
            <w:pPr>
              <w:jc w:val="both"/>
              <w:rPr>
                <w:rFonts w:cstheme="minorHAnsi"/>
                <w:color w:val="0D0D0D"/>
                <w:shd w:val="clear" w:color="auto" w:fill="FFFFFF"/>
              </w:rPr>
            </w:pPr>
          </w:p>
          <w:p w:rsidR="00B53EE2" w:rsidP="00B53EE2" w:rsidRDefault="00B53EE2" w14:paraId="521CBF84" w14:textId="033F6569">
            <w:pPr>
              <w:jc w:val="both"/>
              <w:rPr>
                <w:rFonts w:cstheme="minorHAnsi"/>
                <w:color w:val="0D0D0D"/>
                <w:shd w:val="clear" w:color="auto" w:fill="FFFFFF"/>
              </w:rPr>
            </w:pPr>
            <w:r w:rsidRPr="00B53EE2">
              <w:rPr>
                <w:rFonts w:cstheme="minorHAnsi"/>
                <w:color w:val="0D0D0D"/>
                <w:shd w:val="clear" w:color="auto" w:fill="FFFFFF"/>
              </w:rPr>
              <w:t xml:space="preserve">This position is instrumental in overseeing day-to-day administrative operations, ensuring a secure and nurturing environment for the children, and promoting a positive and collaborative work environment among staff. By managing organizational aspects, facility administration, staff coordination, and regulatory compliance, the Assistant Superintendent contributes significantly to the </w:t>
            </w:r>
            <w:r w:rsidR="00EC6901">
              <w:rPr>
                <w:rFonts w:cstheme="minorHAnsi"/>
                <w:color w:val="0D0D0D"/>
                <w:shd w:val="clear" w:color="auto" w:fill="FFFFFF"/>
              </w:rPr>
              <w:t>Girls Boarding &amp; Care Institute</w:t>
            </w:r>
            <w:r w:rsidRPr="00B53EE2">
              <w:rPr>
                <w:rFonts w:cstheme="minorHAnsi"/>
                <w:color w:val="0D0D0D"/>
                <w:shd w:val="clear" w:color="auto" w:fill="FFFFFF"/>
              </w:rPr>
              <w:t xml:space="preserve">'s mission of providing a safe, supportive, and development-focused home for children in need. </w:t>
            </w:r>
          </w:p>
          <w:p w:rsidR="00B53EE2" w:rsidP="00B53EE2" w:rsidRDefault="00B53EE2" w14:paraId="7FBD45AC" w14:textId="77777777">
            <w:pPr>
              <w:jc w:val="both"/>
              <w:rPr>
                <w:rFonts w:cstheme="minorHAnsi"/>
                <w:color w:val="0D0D0D"/>
                <w:shd w:val="clear" w:color="auto" w:fill="FFFFFF"/>
              </w:rPr>
            </w:pPr>
          </w:p>
          <w:p w:rsidRPr="00B53EE2" w:rsidR="00B53EE2" w:rsidP="00B53EE2" w:rsidRDefault="00B53EE2" w14:paraId="01E81E95" w14:textId="33EBFFB3">
            <w:pPr>
              <w:jc w:val="both"/>
              <w:rPr>
                <w:rFonts w:cstheme="minorHAnsi"/>
                <w:color w:val="0D0D0D"/>
                <w:shd w:val="clear" w:color="auto" w:fill="FFFFFF"/>
              </w:rPr>
            </w:pPr>
            <w:r w:rsidRPr="00B53EE2">
              <w:rPr>
                <w:rFonts w:cstheme="minorHAnsi"/>
                <w:color w:val="0D0D0D"/>
                <w:shd w:val="clear" w:color="auto" w:fill="FFFFFF"/>
              </w:rPr>
              <w:t>The goal is to create an environment where operational excellence aligns seamlessly with the well-being and growth of the children, fostering a positive impact on their lives.</w:t>
            </w:r>
          </w:p>
          <w:p w:rsidR="008F00B6" w:rsidP="00411818" w:rsidRDefault="008F00B6" w14:paraId="79FD0FB4" w14:textId="7DCA757F">
            <w:pPr>
              <w:jc w:val="both"/>
            </w:pPr>
          </w:p>
        </w:tc>
      </w:tr>
      <w:tr w:rsidR="008F00B6" w:rsidTr="4082D983" w14:paraId="6A54C992" w14:textId="77777777">
        <w:trPr>
          <w:trHeight w:val="351"/>
        </w:trPr>
        <w:tc>
          <w:tcPr>
            <w:tcW w:w="10632" w:type="dxa"/>
            <w:shd w:val="clear" w:color="auto" w:fill="A6A6A6" w:themeFill="background1" w:themeFillShade="A6"/>
            <w:tcMar/>
          </w:tcPr>
          <w:p w:rsidRPr="008F00B6" w:rsidR="008F00B6" w:rsidP="008F00B6" w:rsidRDefault="004549C0" w14:paraId="3FB0525E" w14:textId="0E63554C">
            <w:pPr>
              <w:jc w:val="both"/>
              <w:rPr>
                <w:b/>
                <w:bCs/>
              </w:rPr>
            </w:pPr>
            <w:r>
              <w:rPr>
                <w:b/>
                <w:bCs/>
              </w:rPr>
              <w:t>DUTIES &amp; RESPONSIBILITIES</w:t>
            </w:r>
          </w:p>
        </w:tc>
      </w:tr>
      <w:tr w:rsidR="008F00B6" w:rsidTr="4082D983" w14:paraId="563FE5FF" w14:textId="77777777">
        <w:trPr>
          <w:trHeight w:val="351"/>
        </w:trPr>
        <w:tc>
          <w:tcPr>
            <w:tcW w:w="10632" w:type="dxa"/>
            <w:tcMar/>
          </w:tcPr>
          <w:p w:rsidRPr="006728A2" w:rsidR="006728A2" w:rsidP="006728A2" w:rsidRDefault="006728A2" w14:paraId="18F2430D" w14:textId="77777777">
            <w:pPr>
              <w:jc w:val="both"/>
              <w:rPr>
                <w:b/>
                <w:bCs/>
              </w:rPr>
            </w:pPr>
            <w:r w:rsidRPr="006728A2">
              <w:rPr>
                <w:b/>
                <w:bCs/>
              </w:rPr>
              <w:t>Care and Supervision:</w:t>
            </w:r>
          </w:p>
          <w:p w:rsidRPr="00816066" w:rsidR="0074315B" w:rsidP="0074315B" w:rsidRDefault="0074315B" w14:paraId="0A3D78F5" w14:textId="77777777">
            <w:pPr>
              <w:pStyle w:val="ListParagraph"/>
              <w:numPr>
                <w:ilvl w:val="0"/>
                <w:numId w:val="27"/>
              </w:numPr>
            </w:pPr>
            <w:r w:rsidRPr="00816066">
              <w:t>Oversee and ensure the well-being, safety, and comprehensive emotional and physical care of orphan girls.</w:t>
            </w:r>
          </w:p>
          <w:p w:rsidRPr="00816066" w:rsidR="0074315B" w:rsidP="0074315B" w:rsidRDefault="0074315B" w14:paraId="73561715" w14:textId="77777777">
            <w:pPr>
              <w:pStyle w:val="ListParagraph"/>
              <w:numPr>
                <w:ilvl w:val="0"/>
                <w:numId w:val="27"/>
              </w:numPr>
            </w:pPr>
            <w:r w:rsidRPr="00816066">
              <w:t>Cultivate a nurturing and supportive environment, address their daily needs, and adhere to established routines.</w:t>
            </w:r>
          </w:p>
          <w:p w:rsidRPr="006728A2" w:rsidR="006728A2" w:rsidP="006728A2" w:rsidRDefault="006728A2" w14:paraId="0A95F7C2" w14:textId="77777777">
            <w:pPr>
              <w:jc w:val="both"/>
              <w:rPr>
                <w:b/>
                <w:bCs/>
              </w:rPr>
            </w:pPr>
          </w:p>
          <w:p w:rsidRPr="006728A2" w:rsidR="006728A2" w:rsidP="006728A2" w:rsidRDefault="006728A2" w14:paraId="364E8287" w14:textId="77777777">
            <w:pPr>
              <w:jc w:val="both"/>
              <w:rPr>
                <w:b/>
                <w:bCs/>
              </w:rPr>
            </w:pPr>
            <w:r w:rsidRPr="006728A2">
              <w:rPr>
                <w:b/>
                <w:bCs/>
              </w:rPr>
              <w:t>Staff Management and Training:</w:t>
            </w:r>
          </w:p>
          <w:p w:rsidRPr="00816066" w:rsidR="0074315B" w:rsidP="0074315B" w:rsidRDefault="0074315B" w14:paraId="47F03274" w14:textId="77777777">
            <w:pPr>
              <w:pStyle w:val="ListParagraph"/>
              <w:numPr>
                <w:ilvl w:val="0"/>
                <w:numId w:val="28"/>
              </w:numPr>
            </w:pPr>
            <w:r w:rsidRPr="00816066">
              <w:t>Supervise and provide training to staff directly involved with the girls, including caregivers, housekeeping personnel, and cooks.</w:t>
            </w:r>
          </w:p>
          <w:p w:rsidRPr="00816066" w:rsidR="0074315B" w:rsidP="0074315B" w:rsidRDefault="0074315B" w14:paraId="64CC60F5" w14:textId="77777777">
            <w:pPr>
              <w:pStyle w:val="ListParagraph"/>
              <w:numPr>
                <w:ilvl w:val="0"/>
                <w:numId w:val="28"/>
              </w:numPr>
            </w:pPr>
            <w:r w:rsidRPr="00816066">
              <w:t>Offer guidance, feedback, and support to ensure the seamless functioning of daily operations.</w:t>
            </w:r>
          </w:p>
          <w:p w:rsidRPr="006728A2" w:rsidR="006728A2" w:rsidP="006728A2" w:rsidRDefault="006728A2" w14:paraId="747EA027" w14:textId="77777777">
            <w:pPr>
              <w:jc w:val="both"/>
              <w:rPr>
                <w:b/>
                <w:bCs/>
              </w:rPr>
            </w:pPr>
          </w:p>
          <w:p w:rsidRPr="006728A2" w:rsidR="006728A2" w:rsidP="006728A2" w:rsidRDefault="006728A2" w14:paraId="38D2F4C6" w14:textId="77777777">
            <w:pPr>
              <w:jc w:val="both"/>
              <w:rPr>
                <w:b/>
                <w:bCs/>
              </w:rPr>
            </w:pPr>
            <w:r w:rsidRPr="006728A2">
              <w:rPr>
                <w:b/>
                <w:bCs/>
              </w:rPr>
              <w:t>Educational Support:</w:t>
            </w:r>
          </w:p>
          <w:p w:rsidRPr="0074315B" w:rsidR="0074315B" w:rsidP="0074315B" w:rsidRDefault="0074315B" w14:paraId="18CB8DE3" w14:textId="77777777">
            <w:pPr>
              <w:pStyle w:val="ListParagraph"/>
              <w:numPr>
                <w:ilvl w:val="0"/>
                <w:numId w:val="30"/>
              </w:numPr>
            </w:pPr>
            <w:r w:rsidRPr="0074315B">
              <w:t>Coordinate with relevant educational authorities or institutions to enrol girls in suitable schools or educational programs.</w:t>
            </w:r>
          </w:p>
          <w:p w:rsidRPr="0074315B" w:rsidR="0074315B" w:rsidP="0074315B" w:rsidRDefault="0074315B" w14:paraId="540EEEC4" w14:textId="77777777">
            <w:pPr>
              <w:pStyle w:val="ListParagraph"/>
              <w:numPr>
                <w:ilvl w:val="0"/>
                <w:numId w:val="30"/>
              </w:numPr>
            </w:pPr>
            <w:r w:rsidRPr="0074315B">
              <w:t>Provide oversight for homework completion and educational activities within the hostel.</w:t>
            </w:r>
          </w:p>
          <w:p w:rsidRPr="006728A2" w:rsidR="006728A2" w:rsidP="006728A2" w:rsidRDefault="006728A2" w14:paraId="3187B795" w14:textId="77777777">
            <w:pPr>
              <w:jc w:val="both"/>
              <w:rPr>
                <w:b/>
                <w:bCs/>
              </w:rPr>
            </w:pPr>
          </w:p>
          <w:p w:rsidRPr="006728A2" w:rsidR="006728A2" w:rsidP="006728A2" w:rsidRDefault="006728A2" w14:paraId="3E9AAD9D" w14:textId="77777777">
            <w:pPr>
              <w:jc w:val="both"/>
              <w:rPr>
                <w:b/>
                <w:bCs/>
              </w:rPr>
            </w:pPr>
            <w:r w:rsidRPr="006728A2">
              <w:rPr>
                <w:b/>
                <w:bCs/>
              </w:rPr>
              <w:t>Health and Hygiene:</w:t>
            </w:r>
          </w:p>
          <w:p w:rsidRPr="0074315B" w:rsidR="0074315B" w:rsidP="0074315B" w:rsidRDefault="0074315B" w14:paraId="2E689922" w14:textId="77777777">
            <w:pPr>
              <w:pStyle w:val="ListParagraph"/>
              <w:numPr>
                <w:ilvl w:val="0"/>
                <w:numId w:val="31"/>
              </w:numPr>
            </w:pPr>
            <w:r w:rsidRPr="0074315B">
              <w:t>Monitor and uphold rigorous standards of cleanliness, hygiene, and sanitation within the hostel premises.</w:t>
            </w:r>
          </w:p>
          <w:p w:rsidRPr="0074315B" w:rsidR="006728A2" w:rsidP="0074315B" w:rsidRDefault="0074315B" w14:paraId="4A17F4D0" w14:textId="25BC7AE0">
            <w:pPr>
              <w:pStyle w:val="ListParagraph"/>
              <w:numPr>
                <w:ilvl w:val="0"/>
                <w:numId w:val="31"/>
              </w:numPr>
            </w:pPr>
            <w:r w:rsidRPr="0074315B">
              <w:t>Oversee regular health check-ups, administer prescribed medications, and ensure the nutritional needs of the girls are met.</w:t>
            </w:r>
          </w:p>
          <w:p w:rsidRPr="006728A2" w:rsidR="006728A2" w:rsidP="006728A2" w:rsidRDefault="006728A2" w14:paraId="1417B505" w14:textId="77777777">
            <w:pPr>
              <w:jc w:val="both"/>
              <w:rPr>
                <w:b/>
                <w:bCs/>
              </w:rPr>
            </w:pPr>
            <w:r w:rsidRPr="006728A2">
              <w:rPr>
                <w:b/>
                <w:bCs/>
              </w:rPr>
              <w:lastRenderedPageBreak/>
              <w:t>Emotional Support:</w:t>
            </w:r>
          </w:p>
          <w:p w:rsidRPr="0074315B" w:rsidR="0074315B" w:rsidP="0074315B" w:rsidRDefault="0074315B" w14:paraId="0DF22C7D" w14:textId="77777777">
            <w:pPr>
              <w:pStyle w:val="ListParagraph"/>
              <w:numPr>
                <w:ilvl w:val="0"/>
                <w:numId w:val="32"/>
              </w:numPr>
            </w:pPr>
            <w:r w:rsidRPr="0074315B">
              <w:t>Foster a safe and nurturing environment where girls feel heard, understood, and supported.</w:t>
            </w:r>
          </w:p>
          <w:p w:rsidRPr="0074315B" w:rsidR="0074315B" w:rsidP="0074315B" w:rsidRDefault="0074315B" w14:paraId="1EA170F5" w14:textId="77777777">
            <w:pPr>
              <w:pStyle w:val="ListParagraph"/>
              <w:numPr>
                <w:ilvl w:val="0"/>
                <w:numId w:val="32"/>
              </w:numPr>
            </w:pPr>
            <w:r w:rsidRPr="0074315B">
              <w:t>Provide emotional support, engage in active listening, and collaborate with therapists or counsellors as needed.</w:t>
            </w:r>
          </w:p>
          <w:p w:rsidRPr="006728A2" w:rsidR="006728A2" w:rsidP="006728A2" w:rsidRDefault="006728A2" w14:paraId="3FF4B6CC" w14:textId="77777777">
            <w:pPr>
              <w:jc w:val="both"/>
              <w:rPr>
                <w:b/>
                <w:bCs/>
              </w:rPr>
            </w:pPr>
          </w:p>
          <w:p w:rsidRPr="006728A2" w:rsidR="006728A2" w:rsidP="006728A2" w:rsidRDefault="006728A2" w14:paraId="2A15920B" w14:textId="77777777">
            <w:pPr>
              <w:jc w:val="both"/>
              <w:rPr>
                <w:b/>
                <w:bCs/>
              </w:rPr>
            </w:pPr>
            <w:r w:rsidRPr="006728A2">
              <w:rPr>
                <w:b/>
                <w:bCs/>
              </w:rPr>
              <w:t>Communication:</w:t>
            </w:r>
          </w:p>
          <w:p w:rsidRPr="0074315B" w:rsidR="0074315B" w:rsidP="0074315B" w:rsidRDefault="0074315B" w14:paraId="763E0380" w14:textId="77777777">
            <w:pPr>
              <w:pStyle w:val="ListParagraph"/>
              <w:numPr>
                <w:ilvl w:val="0"/>
                <w:numId w:val="33"/>
              </w:numPr>
            </w:pPr>
            <w:r w:rsidRPr="0074315B">
              <w:t>Act as the primary point of contact for communication with parents, guardians, or external mentors involved in the girls' welfare.</w:t>
            </w:r>
          </w:p>
          <w:p w:rsidRPr="0074315B" w:rsidR="0074315B" w:rsidP="0074315B" w:rsidRDefault="0074315B" w14:paraId="441936DE" w14:textId="77777777">
            <w:pPr>
              <w:pStyle w:val="ListParagraph"/>
              <w:numPr>
                <w:ilvl w:val="0"/>
                <w:numId w:val="33"/>
              </w:numPr>
            </w:pPr>
            <w:r w:rsidRPr="0074315B">
              <w:t>Maintain open and regular communication channels to update stakeholders on the progress, challenges, and well-being of the girls.</w:t>
            </w:r>
          </w:p>
          <w:p w:rsidRPr="006728A2" w:rsidR="006728A2" w:rsidP="006728A2" w:rsidRDefault="006728A2" w14:paraId="7897EFDB" w14:textId="77777777">
            <w:pPr>
              <w:jc w:val="both"/>
              <w:rPr>
                <w:b/>
                <w:bCs/>
              </w:rPr>
            </w:pPr>
          </w:p>
          <w:p w:rsidRPr="006728A2" w:rsidR="006728A2" w:rsidP="006728A2" w:rsidRDefault="006728A2" w14:paraId="77D99B3E" w14:textId="77777777">
            <w:pPr>
              <w:jc w:val="both"/>
              <w:rPr>
                <w:b/>
                <w:bCs/>
              </w:rPr>
            </w:pPr>
            <w:r w:rsidRPr="006728A2">
              <w:rPr>
                <w:b/>
                <w:bCs/>
              </w:rPr>
              <w:t>Record-Keeping and Documentation:</w:t>
            </w:r>
          </w:p>
          <w:p w:rsidRPr="0074315B" w:rsidR="0074315B" w:rsidP="0074315B" w:rsidRDefault="0074315B" w14:paraId="61AA5929" w14:textId="77777777">
            <w:pPr>
              <w:pStyle w:val="ListParagraph"/>
              <w:numPr>
                <w:ilvl w:val="0"/>
                <w:numId w:val="34"/>
              </w:numPr>
            </w:pPr>
            <w:r w:rsidRPr="0074315B">
              <w:t>Maintain comprehensive and accurate records for each girl, encompassing personal details, medical history, educational progress, and significant incidents or milestones.</w:t>
            </w:r>
          </w:p>
          <w:p w:rsidRPr="0074315B" w:rsidR="0074315B" w:rsidP="0074315B" w:rsidRDefault="0074315B" w14:paraId="5F2B6CC2" w14:textId="77777777">
            <w:pPr>
              <w:pStyle w:val="ListParagraph"/>
              <w:numPr>
                <w:ilvl w:val="0"/>
                <w:numId w:val="34"/>
              </w:numPr>
            </w:pPr>
            <w:r w:rsidRPr="0074315B">
              <w:t>Ensure proper filing and maintenance of all documentation for future reference or audits.</w:t>
            </w:r>
          </w:p>
          <w:p w:rsidRPr="006728A2" w:rsidR="006728A2" w:rsidP="006728A2" w:rsidRDefault="006728A2" w14:paraId="25E958F1" w14:textId="77777777">
            <w:pPr>
              <w:jc w:val="both"/>
              <w:rPr>
                <w:b/>
                <w:bCs/>
              </w:rPr>
            </w:pPr>
          </w:p>
          <w:p w:rsidRPr="006728A2" w:rsidR="006728A2" w:rsidP="006728A2" w:rsidRDefault="006728A2" w14:paraId="0405E19B" w14:textId="77777777">
            <w:pPr>
              <w:jc w:val="both"/>
              <w:rPr>
                <w:b/>
                <w:bCs/>
              </w:rPr>
            </w:pPr>
            <w:r w:rsidRPr="006728A2">
              <w:rPr>
                <w:b/>
                <w:bCs/>
              </w:rPr>
              <w:t>Budget Management:</w:t>
            </w:r>
          </w:p>
          <w:p w:rsidRPr="0074315B" w:rsidR="0074315B" w:rsidP="0074315B" w:rsidRDefault="0074315B" w14:paraId="5005C211" w14:textId="77777777">
            <w:pPr>
              <w:pStyle w:val="ListParagraph"/>
              <w:numPr>
                <w:ilvl w:val="0"/>
                <w:numId w:val="35"/>
              </w:numPr>
            </w:pPr>
            <w:r w:rsidRPr="0074315B">
              <w:t>Work within specified budgets to allocate resources appropriately for the girls' needs.</w:t>
            </w:r>
          </w:p>
          <w:p w:rsidRPr="0074315B" w:rsidR="0074315B" w:rsidP="0074315B" w:rsidRDefault="0074315B" w14:paraId="07F2E1BE" w14:textId="77777777">
            <w:pPr>
              <w:pStyle w:val="ListParagraph"/>
              <w:numPr>
                <w:ilvl w:val="0"/>
                <w:numId w:val="35"/>
              </w:numPr>
            </w:pPr>
            <w:r w:rsidRPr="0074315B">
              <w:t>Monitor expenses, prepare financial reports, and collaborate with relevant authorities or organizations for funding or resource support.</w:t>
            </w:r>
          </w:p>
          <w:p w:rsidRPr="006728A2" w:rsidR="006728A2" w:rsidP="006728A2" w:rsidRDefault="006728A2" w14:paraId="2D3A3A82" w14:textId="77777777">
            <w:pPr>
              <w:jc w:val="both"/>
              <w:rPr>
                <w:b/>
                <w:bCs/>
              </w:rPr>
            </w:pPr>
          </w:p>
          <w:p w:rsidRPr="006728A2" w:rsidR="006728A2" w:rsidP="006728A2" w:rsidRDefault="006728A2" w14:paraId="2DE36352" w14:textId="77777777">
            <w:pPr>
              <w:jc w:val="both"/>
              <w:rPr>
                <w:b/>
                <w:bCs/>
              </w:rPr>
            </w:pPr>
            <w:r w:rsidRPr="006728A2">
              <w:rPr>
                <w:b/>
                <w:bCs/>
              </w:rPr>
              <w:t>Crisis Management:</w:t>
            </w:r>
          </w:p>
          <w:p w:rsidRPr="0074315B" w:rsidR="0074315B" w:rsidP="0074315B" w:rsidRDefault="0074315B" w14:paraId="49D8E927" w14:textId="77777777">
            <w:pPr>
              <w:pStyle w:val="ListParagraph"/>
              <w:numPr>
                <w:ilvl w:val="0"/>
                <w:numId w:val="36"/>
              </w:numPr>
            </w:pPr>
            <w:r w:rsidRPr="0074315B">
              <w:t>Develop and implement emergency plans and protocols to ensure the safety and well-being of the girls during unexpected situations or crises.</w:t>
            </w:r>
          </w:p>
          <w:p w:rsidRPr="0074315B" w:rsidR="0074315B" w:rsidP="0074315B" w:rsidRDefault="0074315B" w14:paraId="217561CD" w14:textId="77777777">
            <w:pPr>
              <w:pStyle w:val="ListParagraph"/>
              <w:numPr>
                <w:ilvl w:val="0"/>
                <w:numId w:val="36"/>
              </w:numPr>
            </w:pPr>
            <w:r w:rsidRPr="0074315B">
              <w:t>Coordinate with local authorities, emergency services, or medical professionals as necessary.</w:t>
            </w:r>
          </w:p>
          <w:p w:rsidRPr="006728A2" w:rsidR="006728A2" w:rsidP="006728A2" w:rsidRDefault="006728A2" w14:paraId="716657B0" w14:textId="77777777">
            <w:pPr>
              <w:jc w:val="both"/>
              <w:rPr>
                <w:b/>
                <w:bCs/>
              </w:rPr>
            </w:pPr>
          </w:p>
          <w:p w:rsidRPr="006728A2" w:rsidR="006728A2" w:rsidP="006728A2" w:rsidRDefault="006728A2" w14:paraId="7E3EDCCA" w14:textId="77777777">
            <w:pPr>
              <w:jc w:val="both"/>
              <w:rPr>
                <w:b/>
                <w:bCs/>
              </w:rPr>
            </w:pPr>
            <w:r w:rsidRPr="006728A2">
              <w:rPr>
                <w:b/>
                <w:bCs/>
              </w:rPr>
              <w:t>Continuous Improvement:</w:t>
            </w:r>
          </w:p>
          <w:p w:rsidRPr="0074315B" w:rsidR="0074315B" w:rsidP="0074315B" w:rsidRDefault="0074315B" w14:paraId="75564B1C" w14:textId="77777777">
            <w:pPr>
              <w:pStyle w:val="ListParagraph"/>
              <w:numPr>
                <w:ilvl w:val="0"/>
                <w:numId w:val="37"/>
              </w:numPr>
            </w:pPr>
            <w:r w:rsidRPr="0074315B">
              <w:t>Continuously assess and evaluate the effectiveness of hostel operations and care protocols.</w:t>
            </w:r>
          </w:p>
          <w:p w:rsidRPr="0074315B" w:rsidR="0074315B" w:rsidP="0074315B" w:rsidRDefault="0074315B" w14:paraId="0A8C5607" w14:textId="77777777">
            <w:pPr>
              <w:pStyle w:val="ListParagraph"/>
              <w:numPr>
                <w:ilvl w:val="0"/>
                <w:numId w:val="37"/>
              </w:numPr>
            </w:pPr>
            <w:r w:rsidRPr="0074315B">
              <w:t>Identify areas for improvement and propose or implement necessary changes to enhance the quality of care and overall well-being of the girls.</w:t>
            </w:r>
          </w:p>
          <w:p w:rsidRPr="006728A2" w:rsidR="006728A2" w:rsidP="006728A2" w:rsidRDefault="006728A2" w14:paraId="132D8A3D" w14:textId="77777777">
            <w:pPr>
              <w:jc w:val="both"/>
              <w:rPr>
                <w:b/>
                <w:bCs/>
              </w:rPr>
            </w:pPr>
          </w:p>
          <w:p w:rsidRPr="006728A2" w:rsidR="006728A2" w:rsidP="006728A2" w:rsidRDefault="006728A2" w14:paraId="551D14D5" w14:textId="77777777">
            <w:pPr>
              <w:jc w:val="both"/>
              <w:rPr>
                <w:b/>
                <w:bCs/>
              </w:rPr>
            </w:pPr>
            <w:r w:rsidRPr="006728A2">
              <w:rPr>
                <w:b/>
                <w:bCs/>
              </w:rPr>
              <w:t>Monitoring and Feedback for Mental Health, Emotional Needs, and Sports Participation:</w:t>
            </w:r>
          </w:p>
          <w:p w:rsidRPr="0074315B" w:rsidR="0074315B" w:rsidP="0074315B" w:rsidRDefault="0074315B" w14:paraId="7CA97A76" w14:textId="77777777">
            <w:pPr>
              <w:pStyle w:val="ListParagraph"/>
              <w:numPr>
                <w:ilvl w:val="0"/>
                <w:numId w:val="38"/>
              </w:numPr>
            </w:pPr>
            <w:r w:rsidRPr="0074315B">
              <w:t>Implement a system for monitoring and providing feedback to enhance mental health, address emotional needs, and encourage participation in sports activities.</w:t>
            </w:r>
          </w:p>
          <w:p w:rsidRPr="006728A2" w:rsidR="006728A2" w:rsidP="006728A2" w:rsidRDefault="006728A2" w14:paraId="5B570B2A" w14:textId="77777777">
            <w:pPr>
              <w:jc w:val="both"/>
              <w:rPr>
                <w:b/>
                <w:bCs/>
              </w:rPr>
            </w:pPr>
          </w:p>
          <w:p w:rsidRPr="006728A2" w:rsidR="006728A2" w:rsidP="006728A2" w:rsidRDefault="006728A2" w14:paraId="35542D64" w14:textId="77777777">
            <w:pPr>
              <w:jc w:val="both"/>
              <w:rPr>
                <w:b/>
                <w:bCs/>
              </w:rPr>
            </w:pPr>
            <w:r w:rsidRPr="006728A2">
              <w:rPr>
                <w:b/>
                <w:bCs/>
              </w:rPr>
              <w:t>Training and Guidance of Staff:</w:t>
            </w:r>
          </w:p>
          <w:p w:rsidRPr="006728A2" w:rsidR="006728A2" w:rsidP="0074315B" w:rsidRDefault="006728A2" w14:paraId="795E14B7" w14:textId="77777777">
            <w:pPr>
              <w:pStyle w:val="ListParagraph"/>
              <w:numPr>
                <w:ilvl w:val="0"/>
                <w:numId w:val="38"/>
              </w:numPr>
              <w:jc w:val="both"/>
            </w:pPr>
            <w:r w:rsidRPr="006728A2">
              <w:t>Provide training and guidance to staff working within the hostel, fostering a home-like atmosphere. Emphasize etiquette, mannerism, and cultural customs to create a wholesome environment for the girls.</w:t>
            </w:r>
          </w:p>
          <w:p w:rsidRPr="006728A2" w:rsidR="006728A2" w:rsidP="006728A2" w:rsidRDefault="006728A2" w14:paraId="294DA3F2" w14:textId="77777777">
            <w:pPr>
              <w:jc w:val="both"/>
              <w:rPr>
                <w:b/>
                <w:bCs/>
              </w:rPr>
            </w:pPr>
          </w:p>
          <w:p w:rsidRPr="006728A2" w:rsidR="006728A2" w:rsidP="006728A2" w:rsidRDefault="006728A2" w14:paraId="2297514F" w14:textId="77777777">
            <w:pPr>
              <w:jc w:val="both"/>
              <w:rPr>
                <w:b/>
                <w:bCs/>
              </w:rPr>
            </w:pPr>
            <w:r w:rsidRPr="006728A2">
              <w:rPr>
                <w:b/>
                <w:bCs/>
              </w:rPr>
              <w:t>Maintenance of Academic, Sports, Mental Health, BMI Charts, and Medical Profiles:</w:t>
            </w:r>
          </w:p>
          <w:p w:rsidRPr="0074315B" w:rsidR="0074315B" w:rsidP="0074315B" w:rsidRDefault="0074315B" w14:paraId="4C944502" w14:textId="77777777">
            <w:pPr>
              <w:pStyle w:val="ListParagraph"/>
              <w:numPr>
                <w:ilvl w:val="0"/>
                <w:numId w:val="38"/>
              </w:numPr>
            </w:pPr>
            <w:r w:rsidRPr="0074315B">
              <w:t>Maintain detailed charts and profiles for academic progress, sports activities, mental health, and BMI for each girl.</w:t>
            </w:r>
          </w:p>
          <w:p w:rsidRPr="0074315B" w:rsidR="0074315B" w:rsidP="0074315B" w:rsidRDefault="0074315B" w14:paraId="6F28341E" w14:textId="77777777">
            <w:pPr>
              <w:pStyle w:val="ListParagraph"/>
              <w:numPr>
                <w:ilvl w:val="0"/>
                <w:numId w:val="38"/>
              </w:numPr>
            </w:pPr>
            <w:r w:rsidRPr="0074315B">
              <w:t>Establish a flow chart for improvement and visibility.</w:t>
            </w:r>
          </w:p>
          <w:p w:rsidRPr="006728A2" w:rsidR="006728A2" w:rsidP="006728A2" w:rsidRDefault="006728A2" w14:paraId="68908E70" w14:textId="77777777">
            <w:pPr>
              <w:jc w:val="both"/>
              <w:rPr>
                <w:b/>
                <w:bCs/>
              </w:rPr>
            </w:pPr>
          </w:p>
          <w:p w:rsidRPr="006728A2" w:rsidR="006728A2" w:rsidP="006728A2" w:rsidRDefault="006728A2" w14:paraId="0CB5420C" w14:textId="77777777">
            <w:pPr>
              <w:jc w:val="both"/>
              <w:rPr>
                <w:b/>
                <w:bCs/>
              </w:rPr>
            </w:pPr>
            <w:r w:rsidRPr="006728A2">
              <w:rPr>
                <w:b/>
                <w:bCs/>
              </w:rPr>
              <w:t>Biodata and Family Details:</w:t>
            </w:r>
          </w:p>
          <w:p w:rsidRPr="0074315B" w:rsidR="0074315B" w:rsidP="0074315B" w:rsidRDefault="0074315B" w14:paraId="5DC1C6D4" w14:textId="77777777">
            <w:pPr>
              <w:pStyle w:val="ListParagraph"/>
              <w:numPr>
                <w:ilvl w:val="0"/>
                <w:numId w:val="39"/>
              </w:numPr>
            </w:pPr>
            <w:r w:rsidRPr="0074315B">
              <w:t>Compile biodata for each orphan girl, including details about parents' hometown, siblings, parents' grave location and death information if deceased.</w:t>
            </w:r>
          </w:p>
          <w:p w:rsidRPr="00784EEA" w:rsidR="002E680A" w:rsidP="0074315B" w:rsidRDefault="0074315B" w14:paraId="5631F990" w14:textId="165DDBDF">
            <w:pPr>
              <w:pStyle w:val="ListParagraph"/>
              <w:numPr>
                <w:ilvl w:val="0"/>
                <w:numId w:val="39"/>
              </w:numPr>
            </w:pPr>
            <w:r w:rsidRPr="0074315B">
              <w:t>Record details of known relatives, any existing will, or instructions left by parents.</w:t>
            </w:r>
          </w:p>
        </w:tc>
      </w:tr>
      <w:tr w:rsidR="008B7688" w:rsidTr="4082D983" w14:paraId="4694688D" w14:textId="77777777">
        <w:trPr>
          <w:trHeight w:val="417"/>
        </w:trPr>
        <w:tc>
          <w:tcPr>
            <w:tcW w:w="10632" w:type="dxa"/>
            <w:shd w:val="clear" w:color="auto" w:fill="A6A6A6" w:themeFill="background1" w:themeFillShade="A6"/>
            <w:tcMar/>
            <w:vAlign w:val="center"/>
          </w:tcPr>
          <w:p w:rsidRPr="004549C0" w:rsidR="008B7688" w:rsidP="008B7688" w:rsidRDefault="004549C0" w14:paraId="11DF823F" w14:textId="161BA3CD">
            <w:pPr>
              <w:rPr>
                <w:b/>
                <w:bCs/>
              </w:rPr>
            </w:pPr>
            <w:r w:rsidRPr="004549C0">
              <w:rPr>
                <w:b/>
                <w:bCs/>
              </w:rPr>
              <w:lastRenderedPageBreak/>
              <w:t>PERSONAL SPECIFICATIONS</w:t>
            </w:r>
          </w:p>
        </w:tc>
      </w:tr>
      <w:tr w:rsidR="008B7688" w:rsidTr="4082D983" w14:paraId="17C88E07" w14:textId="77777777">
        <w:tc>
          <w:tcPr>
            <w:tcW w:w="10632" w:type="dxa"/>
            <w:tcMar/>
          </w:tcPr>
          <w:p w:rsidR="006D12F3" w:rsidP="006D12F3" w:rsidRDefault="006D12F3" w14:paraId="6AEA168A" w14:textId="4E85B89B">
            <w:r w:rsidRPr="006D12F3">
              <w:rPr>
                <w:b/>
                <w:bCs/>
              </w:rPr>
              <w:t xml:space="preserve">QUALIFICATIONS: </w:t>
            </w:r>
          </w:p>
          <w:p w:rsidRPr="00816066" w:rsidR="0074315B" w:rsidP="0074315B" w:rsidRDefault="0074315B" w14:paraId="031BCF21" w14:textId="77777777">
            <w:pPr>
              <w:pStyle w:val="ListParagraph"/>
              <w:widowControl w:val="0"/>
              <w:numPr>
                <w:ilvl w:val="0"/>
                <w:numId w:val="40"/>
              </w:numPr>
              <w:autoSpaceDE w:val="0"/>
              <w:autoSpaceDN w:val="0"/>
            </w:pPr>
            <w:r w:rsidRPr="00816066">
              <w:t>Fully qualified with SSC/GCSE, Intermediate/A levels, and a relevant bachelor’s degree in social work, or a related field.</w:t>
            </w:r>
          </w:p>
          <w:p w:rsidRPr="00816066" w:rsidR="0074315B" w:rsidP="0074315B" w:rsidRDefault="0074315B" w14:paraId="5CE5D7DD" w14:textId="77777777">
            <w:pPr>
              <w:pStyle w:val="ListParagraph"/>
              <w:widowControl w:val="0"/>
              <w:numPr>
                <w:ilvl w:val="0"/>
                <w:numId w:val="40"/>
              </w:numPr>
              <w:autoSpaceDE w:val="0"/>
              <w:autoSpaceDN w:val="0"/>
            </w:pPr>
            <w:r w:rsidRPr="00816066">
              <w:t>Postgraduate qualifications advantageous.</w:t>
            </w:r>
          </w:p>
          <w:p w:rsidRPr="00816066" w:rsidR="0074315B" w:rsidP="0074315B" w:rsidRDefault="0074315B" w14:paraId="78971FF0" w14:textId="77777777">
            <w:pPr>
              <w:pStyle w:val="ListParagraph"/>
              <w:widowControl w:val="0"/>
              <w:numPr>
                <w:ilvl w:val="0"/>
                <w:numId w:val="40"/>
              </w:numPr>
              <w:autoSpaceDE w:val="0"/>
              <w:autoSpaceDN w:val="0"/>
            </w:pPr>
            <w:r w:rsidRPr="00816066">
              <w:t>Advanced knowledge of Islamic Religious values advantageous.</w:t>
            </w:r>
          </w:p>
          <w:p w:rsidRPr="006D12F3" w:rsidR="004D1881" w:rsidP="006D12F3" w:rsidRDefault="004D1881" w14:paraId="1D55FCED" w14:textId="77777777">
            <w:pPr>
              <w:rPr>
                <w:b/>
                <w:bCs/>
              </w:rPr>
            </w:pPr>
          </w:p>
          <w:p w:rsidR="00346739" w:rsidP="0074315B" w:rsidRDefault="006D12F3" w14:paraId="40D2FF0E" w14:textId="476C662B">
            <w:r w:rsidRPr="006D12F3">
              <w:rPr>
                <w:b/>
                <w:bCs/>
              </w:rPr>
              <w:t xml:space="preserve">EXPERIENCE: </w:t>
            </w:r>
          </w:p>
          <w:p w:rsidRPr="0074315B" w:rsidR="0074315B" w:rsidP="0074315B" w:rsidRDefault="0074315B" w14:paraId="2DF129A7" w14:textId="6016DEC8">
            <w:pPr>
              <w:pStyle w:val="ListParagraph"/>
              <w:numPr>
                <w:ilvl w:val="0"/>
                <w:numId w:val="42"/>
              </w:numPr>
            </w:pPr>
            <w:r w:rsidRPr="0074315B">
              <w:t xml:space="preserve">A minimum of 3 years of proven experience in administrative roles, preferably within </w:t>
            </w:r>
            <w:r w:rsidR="00EC6901">
              <w:t>Girls Boarding &amp; Care Institute</w:t>
            </w:r>
            <w:r w:rsidRPr="0074315B">
              <w:t>s or social services.</w:t>
            </w:r>
          </w:p>
          <w:p w:rsidRPr="0074315B" w:rsidR="0074315B" w:rsidP="0074315B" w:rsidRDefault="0074315B" w14:paraId="17D7C67C" w14:textId="77777777">
            <w:pPr>
              <w:pStyle w:val="ListParagraph"/>
              <w:numPr>
                <w:ilvl w:val="0"/>
                <w:numId w:val="42"/>
              </w:numPr>
            </w:pPr>
            <w:r w:rsidRPr="0074315B">
              <w:t>Familiarity with international curricula and boarding standards.</w:t>
            </w:r>
          </w:p>
          <w:p w:rsidRPr="006D12F3" w:rsidR="0074315B" w:rsidP="0074315B" w:rsidRDefault="0074315B" w14:paraId="0533C3F4" w14:textId="77777777">
            <w:pPr>
              <w:rPr>
                <w:b/>
                <w:bCs/>
              </w:rPr>
            </w:pPr>
          </w:p>
          <w:p w:rsidR="006D12F3" w:rsidP="006D12F3" w:rsidRDefault="006D12F3" w14:paraId="43A5D3F5" w14:textId="1191DB2C">
            <w:r w:rsidRPr="006D12F3">
              <w:rPr>
                <w:b/>
                <w:bCs/>
              </w:rPr>
              <w:t>S</w:t>
            </w:r>
            <w:r w:rsidR="002C4852">
              <w:rPr>
                <w:b/>
                <w:bCs/>
              </w:rPr>
              <w:t>KILLS</w:t>
            </w:r>
            <w:r w:rsidRPr="006D12F3">
              <w:rPr>
                <w:b/>
                <w:bCs/>
              </w:rPr>
              <w:t>:</w:t>
            </w:r>
            <w:r w:rsidR="0000036E">
              <w:rPr>
                <w:b/>
                <w:bCs/>
              </w:rPr>
              <w:t xml:space="preserve"> </w:t>
            </w:r>
          </w:p>
          <w:p w:rsidRPr="0074315B" w:rsidR="0074315B" w:rsidP="0074315B" w:rsidRDefault="0074315B" w14:paraId="5D327881" w14:textId="77777777">
            <w:pPr>
              <w:pStyle w:val="ListParagraph"/>
              <w:numPr>
                <w:ilvl w:val="0"/>
                <w:numId w:val="44"/>
              </w:numPr>
            </w:pPr>
            <w:r w:rsidRPr="0074315B">
              <w:t>Strong organizational skills, multitasking abilities, and attention to detail.</w:t>
            </w:r>
          </w:p>
          <w:p w:rsidRPr="0074315B" w:rsidR="0074315B" w:rsidP="0074315B" w:rsidRDefault="0074315B" w14:paraId="7445DE14" w14:textId="77777777">
            <w:pPr>
              <w:pStyle w:val="ListParagraph"/>
              <w:numPr>
                <w:ilvl w:val="0"/>
                <w:numId w:val="44"/>
              </w:numPr>
            </w:pPr>
            <w:r w:rsidRPr="0074315B">
              <w:t>Exceptional communication and interpersonal abilities.</w:t>
            </w:r>
          </w:p>
          <w:p w:rsidRPr="0074315B" w:rsidR="0074315B" w:rsidP="0074315B" w:rsidRDefault="0074315B" w14:paraId="376590B7" w14:textId="77777777">
            <w:pPr>
              <w:pStyle w:val="ListParagraph"/>
              <w:numPr>
                <w:ilvl w:val="0"/>
                <w:numId w:val="44"/>
              </w:numPr>
            </w:pPr>
            <w:r w:rsidRPr="0074315B">
              <w:t>Leadership qualities that foster a collaborative and positive work environment.</w:t>
            </w:r>
          </w:p>
          <w:p w:rsidRPr="0074315B" w:rsidR="0074315B" w:rsidP="0074315B" w:rsidRDefault="0074315B" w14:paraId="4E6D8217" w14:textId="4E662743">
            <w:pPr>
              <w:pStyle w:val="ListParagraph"/>
              <w:numPr>
                <w:ilvl w:val="0"/>
                <w:numId w:val="44"/>
              </w:numPr>
            </w:pPr>
            <w:r w:rsidRPr="0074315B">
              <w:t xml:space="preserve">Thorough understanding of regulatory requirements for </w:t>
            </w:r>
            <w:r w:rsidR="00EC6901">
              <w:t>Girls Boarding &amp; Care Institute</w:t>
            </w:r>
            <w:r w:rsidRPr="0074315B">
              <w:t>s.</w:t>
            </w:r>
          </w:p>
          <w:p w:rsidRPr="006D12F3" w:rsidR="006D12F3" w:rsidP="006D12F3" w:rsidRDefault="006D12F3" w14:paraId="4BC141BC" w14:textId="77777777">
            <w:pPr>
              <w:rPr>
                <w:b/>
                <w:bCs/>
              </w:rPr>
            </w:pPr>
          </w:p>
          <w:p w:rsidR="006D12F3" w:rsidP="0074315B" w:rsidRDefault="006D12F3" w14:paraId="50039A12" w14:textId="538642E6">
            <w:r w:rsidRPr="006D12F3">
              <w:rPr>
                <w:b/>
                <w:bCs/>
              </w:rPr>
              <w:t xml:space="preserve">COMMITMENT TO TEACHING: </w:t>
            </w:r>
          </w:p>
          <w:p w:rsidRPr="0074315B" w:rsidR="0074315B" w:rsidP="0074315B" w:rsidRDefault="0074315B" w14:paraId="0A001BC4" w14:textId="77777777">
            <w:pPr>
              <w:pStyle w:val="ListParagraph"/>
              <w:numPr>
                <w:ilvl w:val="0"/>
                <w:numId w:val="46"/>
              </w:numPr>
            </w:pPr>
            <w:r w:rsidRPr="0074315B">
              <w:t>Commitment to teaching highly able children and supporting their progress.</w:t>
            </w:r>
          </w:p>
          <w:p w:rsidRPr="0074315B" w:rsidR="0074315B" w:rsidP="0074315B" w:rsidRDefault="0074315B" w14:paraId="4135D624" w14:textId="77777777">
            <w:pPr>
              <w:pStyle w:val="ListParagraph"/>
              <w:numPr>
                <w:ilvl w:val="0"/>
                <w:numId w:val="46"/>
              </w:numPr>
            </w:pPr>
            <w:r w:rsidRPr="0074315B">
              <w:t>Dedication to adhering to boarding standards in a full, seven-day 24/7 boarding institute.</w:t>
            </w:r>
          </w:p>
          <w:p w:rsidRPr="0074315B" w:rsidR="0074315B" w:rsidP="0074315B" w:rsidRDefault="0074315B" w14:paraId="4964F5CC" w14:textId="77777777">
            <w:pPr>
              <w:pStyle w:val="ListParagraph"/>
              <w:numPr>
                <w:ilvl w:val="0"/>
                <w:numId w:val="46"/>
              </w:numPr>
            </w:pPr>
            <w:r w:rsidRPr="0074315B">
              <w:t>Passion for educating the whole child.</w:t>
            </w:r>
          </w:p>
          <w:p w:rsidRPr="006D12F3" w:rsidR="006D12F3" w:rsidP="006D12F3" w:rsidRDefault="006D12F3" w14:paraId="353A7709" w14:textId="77777777">
            <w:pPr>
              <w:rPr>
                <w:b/>
                <w:bCs/>
              </w:rPr>
            </w:pPr>
          </w:p>
          <w:p w:rsidR="0074315B" w:rsidP="006D12F3" w:rsidRDefault="006D12F3" w14:paraId="430BCADA" w14:textId="77777777">
            <w:pPr>
              <w:rPr>
                <w:b/>
                <w:bCs/>
              </w:rPr>
            </w:pPr>
            <w:r w:rsidRPr="006D12F3">
              <w:rPr>
                <w:b/>
                <w:bCs/>
              </w:rPr>
              <w:t>COMMITMENT TO BOARDING STANDARDS:</w:t>
            </w:r>
          </w:p>
          <w:p w:rsidRPr="00AB0A5A" w:rsidR="00AB0A5A" w:rsidP="00AB0A5A" w:rsidRDefault="00AB0A5A" w14:paraId="256E078F" w14:textId="77777777">
            <w:pPr>
              <w:pStyle w:val="ListParagraph"/>
              <w:numPr>
                <w:ilvl w:val="0"/>
                <w:numId w:val="48"/>
              </w:numPr>
            </w:pPr>
            <w:r w:rsidRPr="00AB0A5A">
              <w:t>Full, seven-day 24/7 boarding institute with all children boarding.</w:t>
            </w:r>
          </w:p>
          <w:p w:rsidRPr="00AB0A5A" w:rsidR="00AB0A5A" w:rsidP="00AB0A5A" w:rsidRDefault="00AB0A5A" w14:paraId="0924ADC7" w14:textId="77777777">
            <w:pPr>
              <w:pStyle w:val="ListParagraph"/>
              <w:numPr>
                <w:ilvl w:val="0"/>
                <w:numId w:val="48"/>
              </w:numPr>
            </w:pPr>
            <w:r w:rsidRPr="00AB0A5A">
              <w:t>Staff may reside on-site or close to the school.</w:t>
            </w:r>
          </w:p>
          <w:p w:rsidRPr="00AB0A5A" w:rsidR="00AB0A5A" w:rsidP="00AB0A5A" w:rsidRDefault="00AB0A5A" w14:paraId="5F2B60F1" w14:textId="77777777">
            <w:pPr>
              <w:pStyle w:val="ListParagraph"/>
              <w:numPr>
                <w:ilvl w:val="0"/>
                <w:numId w:val="48"/>
              </w:numPr>
            </w:pPr>
            <w:r w:rsidRPr="00AB0A5A">
              <w:t>All academic staff fully participate in boarding, including evening and weekend duties and residential visits.</w:t>
            </w:r>
          </w:p>
          <w:p w:rsidRPr="00AB0A5A" w:rsidR="00AB0A5A" w:rsidP="00AB0A5A" w:rsidRDefault="00AB0A5A" w14:paraId="1E32D97D" w14:textId="77777777">
            <w:pPr>
              <w:pStyle w:val="ListParagraph"/>
              <w:numPr>
                <w:ilvl w:val="0"/>
                <w:numId w:val="48"/>
              </w:numPr>
            </w:pPr>
            <w:r w:rsidRPr="00AB0A5A">
              <w:t>Essential passion for educating the whole child.</w:t>
            </w:r>
          </w:p>
          <w:p w:rsidRPr="006D12F3" w:rsidR="006D12F3" w:rsidP="006D12F3" w:rsidRDefault="006D12F3" w14:paraId="4879DAC0" w14:textId="77777777">
            <w:pPr>
              <w:rPr>
                <w:b/>
                <w:bCs/>
              </w:rPr>
            </w:pPr>
          </w:p>
          <w:p w:rsidR="00A5409E" w:rsidP="006D12F3" w:rsidRDefault="006D12F3" w14:paraId="15838BA3" w14:textId="77777777">
            <w:r w:rsidRPr="006D12F3">
              <w:rPr>
                <w:b/>
                <w:bCs/>
              </w:rPr>
              <w:t xml:space="preserve">ENGLISH LANGUAGE ABILITY: </w:t>
            </w:r>
          </w:p>
          <w:p w:rsidRPr="00AB0A5A" w:rsidR="00AB0A5A" w:rsidP="00AB0A5A" w:rsidRDefault="00AB0A5A" w14:paraId="0E4296A8" w14:textId="77777777">
            <w:pPr>
              <w:pStyle w:val="ListParagraph"/>
              <w:numPr>
                <w:ilvl w:val="0"/>
                <w:numId w:val="50"/>
              </w:numPr>
            </w:pPr>
            <w:r w:rsidRPr="00AB0A5A">
              <w:t>Language of instruction and inclusion: English.</w:t>
            </w:r>
          </w:p>
          <w:p w:rsidRPr="00AB0A5A" w:rsidR="00AB0A5A" w:rsidP="00AB0A5A" w:rsidRDefault="00AB0A5A" w14:paraId="2B9A6F38" w14:textId="77777777">
            <w:pPr>
              <w:pStyle w:val="ListParagraph"/>
              <w:numPr>
                <w:ilvl w:val="0"/>
                <w:numId w:val="50"/>
              </w:numPr>
            </w:pPr>
            <w:r w:rsidRPr="00AB0A5A">
              <w:t>Fluency in spoken and written English is required for appointment.</w:t>
            </w:r>
          </w:p>
          <w:p w:rsidRPr="00AB0A5A" w:rsidR="00AB0A5A" w:rsidP="00AB0A5A" w:rsidRDefault="00AB0A5A" w14:paraId="26A6815C" w14:textId="067B4595">
            <w:pPr>
              <w:pStyle w:val="ListParagraph"/>
              <w:numPr>
                <w:ilvl w:val="0"/>
                <w:numId w:val="50"/>
              </w:numPr>
            </w:pPr>
            <w:r w:rsidRPr="00AB0A5A">
              <w:t>Candidates can demonstrate English proficiency through various means:</w:t>
            </w:r>
            <w:r>
              <w:t xml:space="preserve"> </w:t>
            </w:r>
            <w:r w:rsidRPr="00AB0A5A">
              <w:t>IELTS score of 6 or higher</w:t>
            </w:r>
            <w:r>
              <w:t xml:space="preserve"> or </w:t>
            </w:r>
            <w:r w:rsidRPr="00AB0A5A">
              <w:t>TOEFL score.</w:t>
            </w:r>
          </w:p>
          <w:p w:rsidR="00AB0A5A" w:rsidP="00AB0A5A" w:rsidRDefault="00AB0A5A" w14:paraId="5CBD601E" w14:textId="77777777">
            <w:pPr>
              <w:pStyle w:val="ListParagraph"/>
              <w:numPr>
                <w:ilvl w:val="0"/>
                <w:numId w:val="50"/>
              </w:numPr>
            </w:pPr>
            <w:r w:rsidRPr="00AB0A5A">
              <w:t>Certification from an English language course recognized by the institution or organization.</w:t>
            </w:r>
          </w:p>
          <w:p w:rsidR="00AB0A5A" w:rsidP="00AB0A5A" w:rsidRDefault="00AB0A5A" w14:paraId="645FCC83" w14:textId="77777777"/>
          <w:p w:rsidRPr="00A10BAD" w:rsidR="00AB0A5A" w:rsidP="00AB0A5A" w:rsidRDefault="00AB0A5A" w14:paraId="78582976" w14:textId="77777777">
            <w:pPr>
              <w:pStyle w:val="TableParagraph"/>
              <w:spacing w:before="81"/>
              <w:ind w:left="110" w:right="107"/>
              <w:jc w:val="both"/>
              <w:rPr>
                <w:rFonts w:asciiTheme="minorHAnsi" w:hAnsiTheme="minorHAnsi" w:cstheme="minorHAnsi"/>
                <w:sz w:val="28"/>
                <w:lang w:val="en-GB"/>
              </w:rPr>
            </w:pPr>
            <w:r w:rsidRPr="00A10BAD">
              <w:rPr>
                <w:rFonts w:asciiTheme="minorHAnsi" w:hAnsiTheme="minorHAnsi" w:cstheme="minorHAnsi"/>
                <w:b/>
                <w:lang w:val="en-GB"/>
              </w:rPr>
              <w:t xml:space="preserve">DIGITAL TECHNOLOGY:  </w:t>
            </w:r>
            <w:r w:rsidRPr="00A10BAD">
              <w:rPr>
                <w:rFonts w:asciiTheme="minorHAnsi" w:hAnsiTheme="minorHAnsi" w:cstheme="minorHAnsi"/>
              </w:rPr>
              <w:t>Candidates are expected to showcase adeptness in navigating a range of digital tools integral to modern educational environments. Proficiency should extend beyond basic usage to encompass advanced functionalities and creative application. Additional software skills may encompass:</w:t>
            </w:r>
          </w:p>
          <w:p w:rsidRPr="00A10BAD" w:rsidR="00AB0A5A" w:rsidP="00AB0A5A" w:rsidRDefault="00AB0A5A" w14:paraId="693B8049" w14:textId="40B1A57F">
            <w:pPr>
              <w:pStyle w:val="ListParagraph"/>
              <w:numPr>
                <w:ilvl w:val="0"/>
                <w:numId w:val="52"/>
              </w:numPr>
              <w:contextualSpacing w:val="0"/>
              <w:jc w:val="both"/>
              <w:rPr>
                <w:rFonts w:cstheme="minorHAnsi"/>
              </w:rPr>
            </w:pPr>
            <w:r w:rsidRPr="00A10BAD">
              <w:rPr>
                <w:rFonts w:cstheme="minorHAnsi"/>
                <w:b/>
                <w:bCs/>
              </w:rPr>
              <w:t>Word Processing</w:t>
            </w:r>
            <w:r w:rsidRPr="00A10BAD">
              <w:rPr>
                <w:rFonts w:cstheme="minorHAnsi"/>
              </w:rPr>
              <w:t xml:space="preserve">: </w:t>
            </w:r>
            <w:r>
              <w:rPr>
                <w:rFonts w:cstheme="minorHAnsi"/>
              </w:rPr>
              <w:t>Advanced skills</w:t>
            </w:r>
            <w:r w:rsidRPr="00A10BAD">
              <w:rPr>
                <w:rFonts w:cstheme="minorHAnsi"/>
              </w:rPr>
              <w:t xml:space="preserve"> of word processing software such as Microsoft Word or Google Docs for creating documents, lesson plans, and educational materials.</w:t>
            </w:r>
          </w:p>
          <w:p w:rsidRPr="00A10BAD" w:rsidR="00AB0A5A" w:rsidP="00AB0A5A" w:rsidRDefault="00AB0A5A" w14:paraId="2AB56A6E" w14:textId="77777777">
            <w:pPr>
              <w:pStyle w:val="ListParagraph"/>
              <w:numPr>
                <w:ilvl w:val="0"/>
                <w:numId w:val="51"/>
              </w:numPr>
              <w:contextualSpacing w:val="0"/>
              <w:jc w:val="both"/>
              <w:rPr>
                <w:rFonts w:cstheme="minorHAnsi"/>
              </w:rPr>
            </w:pPr>
            <w:r w:rsidRPr="00A10BAD">
              <w:rPr>
                <w:rFonts w:cstheme="minorHAnsi"/>
                <w:b/>
                <w:bCs/>
              </w:rPr>
              <w:t>Presentation Software</w:t>
            </w:r>
            <w:r w:rsidRPr="00A10BAD">
              <w:rPr>
                <w:rFonts w:cstheme="minorHAnsi"/>
              </w:rPr>
              <w:t>: Competence in creating visually engaging presentations using software like Microsoft PowerPoint or Google Slides to effectively convey educational content.</w:t>
            </w:r>
          </w:p>
          <w:p w:rsidRPr="00A10BAD" w:rsidR="00AB0A5A" w:rsidP="00AB0A5A" w:rsidRDefault="00AB0A5A" w14:paraId="0CC0C5BF" w14:textId="77777777">
            <w:pPr>
              <w:pStyle w:val="ListParagraph"/>
              <w:numPr>
                <w:ilvl w:val="0"/>
                <w:numId w:val="51"/>
              </w:numPr>
              <w:contextualSpacing w:val="0"/>
              <w:jc w:val="both"/>
              <w:rPr>
                <w:rFonts w:cstheme="minorHAnsi"/>
              </w:rPr>
            </w:pPr>
            <w:r w:rsidRPr="00A10BAD">
              <w:rPr>
                <w:rFonts w:cstheme="minorHAnsi"/>
                <w:b/>
                <w:bCs/>
              </w:rPr>
              <w:t>Online Meeting Platforms</w:t>
            </w:r>
            <w:r w:rsidRPr="00A10BAD">
              <w:rPr>
                <w:rFonts w:cstheme="minorHAnsi"/>
              </w:rPr>
              <w:t>: Ability to efficiently utilize online meeting platforms like Zoom, Microsoft Teams, or Google Meet for conducting virtual classes, staff meetings, and collaborative sessions.</w:t>
            </w:r>
          </w:p>
          <w:p w:rsidRPr="00A10BAD" w:rsidR="00AB0A5A" w:rsidP="00AB0A5A" w:rsidRDefault="00AB0A5A" w14:paraId="5A6EE450" w14:textId="77777777">
            <w:pPr>
              <w:pStyle w:val="ListParagraph"/>
              <w:numPr>
                <w:ilvl w:val="0"/>
                <w:numId w:val="51"/>
              </w:numPr>
              <w:contextualSpacing w:val="0"/>
              <w:jc w:val="both"/>
              <w:rPr>
                <w:rFonts w:cstheme="minorHAnsi"/>
              </w:rPr>
            </w:pPr>
            <w:r w:rsidRPr="00A10BAD">
              <w:rPr>
                <w:rFonts w:cstheme="minorHAnsi"/>
                <w:b/>
                <w:bCs/>
              </w:rPr>
              <w:t>Spreadsheet Software</w:t>
            </w:r>
            <w:r w:rsidRPr="00A10BAD">
              <w:rPr>
                <w:rFonts w:cstheme="minorHAnsi"/>
              </w:rPr>
              <w:t>: Proficiency in spreadsheet software such as Microsoft Excel or Google Sheets for organizing data, tracking student progress, and performing various administrative tasks.</w:t>
            </w:r>
          </w:p>
          <w:p w:rsidRPr="00A10BAD" w:rsidR="00AB0A5A" w:rsidP="00AB0A5A" w:rsidRDefault="00AB0A5A" w14:paraId="6B39A62E" w14:textId="77777777">
            <w:pPr>
              <w:pStyle w:val="TableParagraph"/>
              <w:spacing w:before="11"/>
              <w:ind w:left="0"/>
              <w:jc w:val="both"/>
              <w:rPr>
                <w:rFonts w:asciiTheme="minorHAnsi" w:hAnsiTheme="minorHAnsi" w:cstheme="minorHAnsi"/>
                <w:sz w:val="23"/>
                <w:lang w:val="en-GB"/>
              </w:rPr>
            </w:pPr>
          </w:p>
          <w:p w:rsidRPr="00A10BAD" w:rsidR="00AB0A5A" w:rsidP="00AB0A5A" w:rsidRDefault="00AB0A5A" w14:paraId="1DA919BD" w14:textId="77777777">
            <w:pPr>
              <w:pStyle w:val="TableParagraph"/>
              <w:ind w:left="110" w:right="445"/>
              <w:jc w:val="both"/>
              <w:rPr>
                <w:rFonts w:asciiTheme="minorHAnsi" w:hAnsiTheme="minorHAnsi" w:cstheme="minorHAnsi"/>
                <w:lang w:val="en-GB"/>
              </w:rPr>
            </w:pPr>
            <w:r w:rsidRPr="00A10BAD">
              <w:rPr>
                <w:rFonts w:asciiTheme="minorHAnsi" w:hAnsiTheme="minorHAnsi" w:cstheme="minorHAnsi"/>
                <w:b/>
                <w:lang w:val="en-GB"/>
              </w:rPr>
              <w:t xml:space="preserve">MEICAL CONDITION: </w:t>
            </w:r>
            <w:r w:rsidRPr="00A10BAD">
              <w:rPr>
                <w:rFonts w:asciiTheme="minorHAnsi" w:hAnsiTheme="minorHAnsi" w:cstheme="minorHAnsi"/>
              </w:rPr>
              <w:t>Candidates must be free from any medical conditions that could compromise child safeguarding protocols or impede the fulfillment of their roles and responsibilities.</w:t>
            </w:r>
          </w:p>
          <w:p w:rsidRPr="00A10BAD" w:rsidR="00AB0A5A" w:rsidP="00AB0A5A" w:rsidRDefault="00AB0A5A" w14:paraId="7B4D3834" w14:textId="77777777">
            <w:pPr>
              <w:pStyle w:val="TableParagraph"/>
              <w:ind w:left="0"/>
              <w:jc w:val="both"/>
              <w:rPr>
                <w:rFonts w:asciiTheme="minorHAnsi" w:hAnsiTheme="minorHAnsi" w:cstheme="minorHAnsi"/>
                <w:lang w:val="en-GB"/>
              </w:rPr>
            </w:pPr>
          </w:p>
          <w:p w:rsidRPr="00A10BAD" w:rsidR="00AB0A5A" w:rsidP="00AB0A5A" w:rsidRDefault="00AB0A5A" w14:paraId="5C722D35" w14:textId="77777777">
            <w:pPr>
              <w:pStyle w:val="TableParagraph"/>
              <w:ind w:left="110" w:right="171"/>
              <w:jc w:val="both"/>
              <w:rPr>
                <w:rFonts w:asciiTheme="minorHAnsi" w:hAnsiTheme="minorHAnsi" w:cstheme="minorHAnsi"/>
                <w:lang w:val="en-GB"/>
              </w:rPr>
            </w:pPr>
            <w:r w:rsidRPr="00A10BAD">
              <w:rPr>
                <w:rFonts w:asciiTheme="minorHAnsi" w:hAnsiTheme="minorHAnsi" w:cstheme="minorHAnsi"/>
                <w:b/>
                <w:lang w:val="en-GB"/>
              </w:rPr>
              <w:t xml:space="preserve">COMMITMENT TO HOLISTIC EDUCATION: </w:t>
            </w:r>
            <w:r w:rsidRPr="00A10BAD">
              <w:rPr>
                <w:rFonts w:asciiTheme="minorHAnsi" w:hAnsiTheme="minorHAnsi" w:cstheme="minorHAnsi"/>
              </w:rPr>
              <w:t>Learning is designed to occur in various settings, encompassing both internal and external schooling environments such as classrooms and outdoor spaces. The role necessitates educational leadership that thrives in diverse contexts. Effective time and shift management are essential for maintaining a healthy work-life balance in the demanding 24/7 supervisory responsibilities.</w:t>
            </w:r>
          </w:p>
          <w:p w:rsidRPr="0008366A" w:rsidR="00AB0A5A" w:rsidP="00AB0A5A" w:rsidRDefault="00AB0A5A" w14:paraId="233D2FEF" w14:textId="77777777">
            <w:pPr>
              <w:pStyle w:val="TableParagraph"/>
              <w:spacing w:before="11"/>
              <w:ind w:left="0"/>
              <w:jc w:val="both"/>
              <w:rPr>
                <w:sz w:val="23"/>
                <w:lang w:val="en-GB"/>
              </w:rPr>
            </w:pPr>
          </w:p>
          <w:p w:rsidR="00AB0A5A" w:rsidP="00AB0A5A" w:rsidRDefault="00AB0A5A" w14:paraId="7D64A9F4" w14:textId="67513258">
            <w:pPr>
              <w:pStyle w:val="TableParagraph"/>
              <w:ind w:left="110"/>
              <w:jc w:val="both"/>
              <w:rPr>
                <w:lang w:val="en-GB"/>
              </w:rPr>
            </w:pPr>
            <w:r w:rsidRPr="0008366A" w:rsidR="00AB0A5A">
              <w:rPr>
                <w:lang w:val="en-GB"/>
              </w:rPr>
              <w:t>In</w:t>
            </w:r>
            <w:r w:rsidRPr="0008366A" w:rsidR="00AB0A5A">
              <w:rPr>
                <w:spacing w:val="-1"/>
                <w:lang w:val="en-GB"/>
              </w:rPr>
              <w:t xml:space="preserve"> </w:t>
            </w:r>
            <w:r w:rsidRPr="0008366A" w:rsidR="00AB0A5A">
              <w:rPr>
                <w:lang w:val="en-GB"/>
              </w:rPr>
              <w:t>addition,</w:t>
            </w:r>
            <w:r w:rsidRPr="0008366A" w:rsidR="00AB0A5A">
              <w:rPr>
                <w:spacing w:val="-1"/>
                <w:lang w:val="en-GB"/>
              </w:rPr>
              <w:t xml:space="preserve"> </w:t>
            </w:r>
            <w:r w:rsidRPr="0008366A" w:rsidR="00AB0A5A">
              <w:rPr>
                <w:lang w:val="en-GB"/>
              </w:rPr>
              <w:t>the</w:t>
            </w:r>
            <w:r w:rsidRPr="0008366A" w:rsidR="00AB0A5A">
              <w:rPr>
                <w:spacing w:val="-2"/>
                <w:lang w:val="en-GB"/>
              </w:rPr>
              <w:t xml:space="preserve"> </w:t>
            </w:r>
            <w:r w:rsidRPr="0008366A" w:rsidR="6FD90FD0">
              <w:rPr>
                <w:lang w:val="en-GB"/>
              </w:rPr>
              <w:t xml:space="preserve">Assistant </w:t>
            </w:r>
            <w:r w:rsidRPr="0008366A" w:rsidR="00AB0A5A">
              <w:rPr>
                <w:lang w:val="en-GB"/>
              </w:rPr>
              <w:t>Superintendent</w:t>
            </w:r>
            <w:r w:rsidRPr="0008366A" w:rsidR="00AB0A5A">
              <w:rPr>
                <w:spacing w:val="-1"/>
                <w:lang w:val="en-GB"/>
              </w:rPr>
              <w:t xml:space="preserve"> </w:t>
            </w:r>
            <w:r w:rsidRPr="0008366A" w:rsidR="0DC032D0">
              <w:rPr>
                <w:spacing w:val="-1"/>
                <w:lang w:val="en-GB"/>
              </w:rPr>
              <w:t xml:space="preserve">(Operations) </w:t>
            </w:r>
            <w:r w:rsidRPr="0008366A" w:rsidR="00AB0A5A">
              <w:rPr>
                <w:lang w:val="en-GB"/>
              </w:rPr>
              <w:t>will</w:t>
            </w:r>
            <w:r w:rsidRPr="0008366A" w:rsidR="00AB0A5A">
              <w:rPr>
                <w:lang w:val="en-GB"/>
              </w:rPr>
              <w:t xml:space="preserve"> </w:t>
            </w:r>
            <w:r w:rsidRPr="0008366A" w:rsidR="00AB0A5A">
              <w:rPr>
                <w:lang w:val="en-GB"/>
              </w:rPr>
              <w:t>demonstrat</w:t>
            </w:r>
            <w:r w:rsidRPr="0008366A" w:rsidR="00AB0A5A">
              <w:rPr>
                <w:lang w:val="en-GB"/>
              </w:rPr>
              <w:t>e</w:t>
            </w:r>
            <w:r w:rsidRPr="0008366A" w:rsidR="00AB0A5A">
              <w:rPr>
                <w:spacing w:val="-2"/>
                <w:lang w:val="en-GB"/>
              </w:rPr>
              <w:t xml:space="preserve"> </w:t>
            </w:r>
            <w:r w:rsidRPr="0008366A" w:rsidR="00AB0A5A">
              <w:rPr>
                <w:lang w:val="en-GB"/>
              </w:rPr>
              <w:t>exemplary:</w:t>
            </w:r>
          </w:p>
          <w:p w:rsidRPr="00A10BAD" w:rsidR="00AB0A5A" w:rsidP="00AB0A5A" w:rsidRDefault="00AB0A5A" w14:paraId="19D8F672" w14:textId="77777777">
            <w:pPr>
              <w:pStyle w:val="ListParagraph"/>
              <w:numPr>
                <w:ilvl w:val="0"/>
                <w:numId w:val="53"/>
              </w:numPr>
              <w:contextualSpacing w:val="0"/>
              <w:jc w:val="both"/>
              <w:rPr>
                <w:rFonts w:cstheme="minorHAnsi"/>
              </w:rPr>
            </w:pPr>
            <w:r w:rsidRPr="00A10BAD">
              <w:rPr>
                <w:rFonts w:cstheme="minorHAnsi"/>
              </w:rPr>
              <w:t>Demonstrated engagement in pertinent and rigorous professional development activities.</w:t>
            </w:r>
          </w:p>
          <w:p w:rsidRPr="00A10BAD" w:rsidR="00AB0A5A" w:rsidP="00AB0A5A" w:rsidRDefault="00AB0A5A" w14:paraId="3373302F" w14:textId="77777777">
            <w:pPr>
              <w:pStyle w:val="ListParagraph"/>
              <w:numPr>
                <w:ilvl w:val="0"/>
                <w:numId w:val="53"/>
              </w:numPr>
              <w:contextualSpacing w:val="0"/>
              <w:jc w:val="both"/>
              <w:rPr>
                <w:rFonts w:cstheme="minorHAnsi"/>
              </w:rPr>
            </w:pPr>
            <w:r w:rsidRPr="00A10BAD">
              <w:rPr>
                <w:rFonts w:cstheme="minorHAnsi"/>
              </w:rPr>
              <w:t>Exemplary professionalism and a strong commitment to the well-being of children.</w:t>
            </w:r>
          </w:p>
          <w:p w:rsidRPr="00A10BAD" w:rsidR="00AB0A5A" w:rsidP="00AB0A5A" w:rsidRDefault="00AB0A5A" w14:paraId="650C3A76" w14:textId="77777777">
            <w:pPr>
              <w:pStyle w:val="ListParagraph"/>
              <w:numPr>
                <w:ilvl w:val="0"/>
                <w:numId w:val="53"/>
              </w:numPr>
              <w:contextualSpacing w:val="0"/>
              <w:jc w:val="both"/>
              <w:rPr>
                <w:rFonts w:cstheme="minorHAnsi"/>
              </w:rPr>
            </w:pPr>
            <w:r w:rsidRPr="00A10BAD">
              <w:rPr>
                <w:rFonts w:cstheme="minorHAnsi"/>
              </w:rPr>
              <w:t>Ability to serve as a compelling ambassador for the institute.</w:t>
            </w:r>
          </w:p>
          <w:p w:rsidR="00AB0A5A" w:rsidP="00AB0A5A" w:rsidRDefault="00AB0A5A" w14:paraId="212BB455" w14:textId="77777777">
            <w:pPr>
              <w:pStyle w:val="ListParagraph"/>
              <w:numPr>
                <w:ilvl w:val="0"/>
                <w:numId w:val="53"/>
              </w:numPr>
              <w:contextualSpacing w:val="0"/>
              <w:jc w:val="both"/>
              <w:rPr>
                <w:rFonts w:cstheme="minorHAnsi"/>
              </w:rPr>
            </w:pPr>
            <w:r w:rsidRPr="00A10BAD">
              <w:rPr>
                <w:rFonts w:cstheme="minorHAnsi"/>
              </w:rPr>
              <w:t>Understanding of the swiftly evolving international educational landscape.</w:t>
            </w:r>
          </w:p>
          <w:p w:rsidRPr="007F4B5E" w:rsidR="00AB0A5A" w:rsidP="00AB0A5A" w:rsidRDefault="00AB0A5A" w14:paraId="24B1F733" w14:textId="77777777">
            <w:pPr>
              <w:pStyle w:val="ListParagraph"/>
              <w:numPr>
                <w:ilvl w:val="0"/>
                <w:numId w:val="53"/>
              </w:numPr>
              <w:contextualSpacing w:val="0"/>
              <w:jc w:val="both"/>
              <w:rPr>
                <w:rFonts w:cstheme="minorHAnsi"/>
              </w:rPr>
            </w:pPr>
            <w:r w:rsidRPr="007F4B5E">
              <w:rPr>
                <w:rFonts w:cstheme="minorHAnsi"/>
              </w:rPr>
              <w:t>Possession of commercial awareness and business acumen.</w:t>
            </w:r>
          </w:p>
          <w:p w:rsidRPr="00A10BAD" w:rsidR="00AB0A5A" w:rsidP="00AB0A5A" w:rsidRDefault="00AB0A5A" w14:paraId="5A651C98" w14:textId="77777777">
            <w:pPr>
              <w:pStyle w:val="ListParagraph"/>
              <w:numPr>
                <w:ilvl w:val="0"/>
                <w:numId w:val="53"/>
              </w:numPr>
              <w:contextualSpacing w:val="0"/>
              <w:jc w:val="both"/>
              <w:rPr>
                <w:rFonts w:cstheme="minorHAnsi"/>
              </w:rPr>
            </w:pPr>
            <w:r w:rsidRPr="00A10BAD">
              <w:rPr>
                <w:rFonts w:cstheme="minorHAnsi"/>
              </w:rPr>
              <w:t>Proficiency in organizational, administrative, and IT competencies.</w:t>
            </w:r>
          </w:p>
          <w:p w:rsidRPr="00A10BAD" w:rsidR="00AB0A5A" w:rsidP="00AB0A5A" w:rsidRDefault="00AB0A5A" w14:paraId="7406CE7B" w14:textId="77777777">
            <w:pPr>
              <w:pStyle w:val="ListParagraph"/>
              <w:numPr>
                <w:ilvl w:val="0"/>
                <w:numId w:val="53"/>
              </w:numPr>
              <w:contextualSpacing w:val="0"/>
              <w:jc w:val="both"/>
              <w:rPr>
                <w:rFonts w:cstheme="minorHAnsi"/>
              </w:rPr>
            </w:pPr>
            <w:r w:rsidRPr="00A10BAD">
              <w:rPr>
                <w:rFonts w:cstheme="minorHAnsi"/>
              </w:rPr>
              <w:t>Adherence to a culture of respect for all community members, irrespective of their position, gender, age, or ethnicity.</w:t>
            </w:r>
          </w:p>
          <w:p w:rsidRPr="00A10BAD" w:rsidR="00AB0A5A" w:rsidP="00AB0A5A" w:rsidRDefault="00AB0A5A" w14:paraId="442C27AA" w14:textId="77777777">
            <w:pPr>
              <w:pStyle w:val="ListParagraph"/>
              <w:numPr>
                <w:ilvl w:val="0"/>
                <w:numId w:val="53"/>
              </w:numPr>
              <w:contextualSpacing w:val="0"/>
              <w:jc w:val="both"/>
              <w:rPr>
                <w:rFonts w:cstheme="minorHAnsi"/>
              </w:rPr>
            </w:pPr>
            <w:r w:rsidRPr="00A10BAD">
              <w:rPr>
                <w:rFonts w:cstheme="minorHAnsi"/>
              </w:rPr>
              <w:t>Previous experience working with children for whom English is not their first language.</w:t>
            </w:r>
          </w:p>
          <w:p w:rsidRPr="00A10BAD" w:rsidR="00AB0A5A" w:rsidP="00AB0A5A" w:rsidRDefault="00AB0A5A" w14:paraId="6CFA7CA5" w14:textId="77777777">
            <w:pPr>
              <w:pStyle w:val="ListParagraph"/>
              <w:numPr>
                <w:ilvl w:val="0"/>
                <w:numId w:val="53"/>
              </w:numPr>
              <w:contextualSpacing w:val="0"/>
              <w:jc w:val="both"/>
              <w:rPr>
                <w:rFonts w:cstheme="minorHAnsi"/>
              </w:rPr>
            </w:pPr>
            <w:r w:rsidRPr="00A10BAD">
              <w:rPr>
                <w:rFonts w:cstheme="minorHAnsi"/>
              </w:rPr>
              <w:t>Adoption of a positive, resilient, and solution-oriented approach to professional challenges.</w:t>
            </w:r>
          </w:p>
          <w:p w:rsidRPr="00A10BAD" w:rsidR="00AB0A5A" w:rsidP="00AB0A5A" w:rsidRDefault="00AB0A5A" w14:paraId="608CC89D" w14:textId="77777777">
            <w:pPr>
              <w:pStyle w:val="ListParagraph"/>
              <w:numPr>
                <w:ilvl w:val="0"/>
                <w:numId w:val="53"/>
              </w:numPr>
              <w:contextualSpacing w:val="0"/>
              <w:jc w:val="both"/>
              <w:rPr>
                <w:rFonts w:cstheme="minorHAnsi"/>
              </w:rPr>
            </w:pPr>
            <w:r w:rsidRPr="00A10BAD">
              <w:rPr>
                <w:rFonts w:cstheme="minorHAnsi"/>
              </w:rPr>
              <w:t>Flexibility and willingness to contribute across various tasks and areas as required.</w:t>
            </w:r>
          </w:p>
          <w:p w:rsidRPr="00A10BAD" w:rsidR="00AB0A5A" w:rsidP="00AB0A5A" w:rsidRDefault="00AB0A5A" w14:paraId="13F926D9" w14:textId="77777777">
            <w:pPr>
              <w:pStyle w:val="ListParagraph"/>
              <w:numPr>
                <w:ilvl w:val="0"/>
                <w:numId w:val="53"/>
              </w:numPr>
              <w:contextualSpacing w:val="0"/>
              <w:jc w:val="both"/>
              <w:rPr>
                <w:rFonts w:cstheme="minorHAnsi"/>
              </w:rPr>
            </w:pPr>
            <w:r w:rsidRPr="00A10BAD">
              <w:rPr>
                <w:rFonts w:cstheme="minorHAnsi"/>
              </w:rPr>
              <w:t>Dedication to safeguarding and promoting the welfare of children and young individuals.</w:t>
            </w:r>
          </w:p>
          <w:p w:rsidR="00AB0A5A" w:rsidP="00AB0A5A" w:rsidRDefault="00AB0A5A" w14:paraId="58541751" w14:textId="77777777">
            <w:pPr>
              <w:pStyle w:val="ListParagraph"/>
              <w:numPr>
                <w:ilvl w:val="0"/>
                <w:numId w:val="53"/>
              </w:numPr>
              <w:contextualSpacing w:val="0"/>
              <w:jc w:val="both"/>
              <w:rPr>
                <w:rFonts w:cstheme="minorHAnsi"/>
              </w:rPr>
            </w:pPr>
            <w:r w:rsidRPr="00A10BAD">
              <w:rPr>
                <w:rFonts w:cstheme="minorHAnsi"/>
              </w:rPr>
              <w:t>A clean criminal record, confirmed through the International Child Protection Check and other relevant checks from countries of residence/work, with no concerns regarding suitability to work with children.</w:t>
            </w:r>
          </w:p>
          <w:p w:rsidR="00AB0A5A" w:rsidP="00AB0A5A" w:rsidRDefault="00AB0A5A" w14:paraId="2D0F5904" w14:textId="77777777">
            <w:pPr>
              <w:pStyle w:val="ListParagraph"/>
              <w:numPr>
                <w:ilvl w:val="0"/>
                <w:numId w:val="53"/>
              </w:numPr>
              <w:contextualSpacing w:val="0"/>
              <w:jc w:val="both"/>
              <w:rPr>
                <w:rFonts w:cstheme="minorHAnsi"/>
              </w:rPr>
            </w:pPr>
            <w:r w:rsidRPr="006F26B6">
              <w:rPr>
                <w:rFonts w:cstheme="minorHAnsi"/>
              </w:rPr>
              <w:t>Candidate will be provided with details regarding holidays, weekly offs, and benefits upon receiving a job offe</w:t>
            </w:r>
            <w:r>
              <w:rPr>
                <w:rFonts w:cstheme="minorHAnsi"/>
              </w:rPr>
              <w:t>r.</w:t>
            </w:r>
          </w:p>
          <w:p w:rsidR="00AB0A5A" w:rsidP="00AB0A5A" w:rsidRDefault="00AB0A5A" w14:paraId="0887312D" w14:textId="77777777">
            <w:pPr>
              <w:ind w:left="164"/>
              <w:jc w:val="both"/>
              <w:rPr>
                <w:rFonts w:cstheme="minorHAnsi"/>
              </w:rPr>
            </w:pPr>
          </w:p>
          <w:p w:rsidR="00AB0A5A" w:rsidP="00AB0A5A" w:rsidRDefault="00AB0A5A" w14:paraId="457636F5" w14:textId="77777777">
            <w:pPr>
              <w:ind w:left="164"/>
              <w:jc w:val="both"/>
              <w:rPr>
                <w:rFonts w:cstheme="minorHAnsi"/>
              </w:rPr>
            </w:pPr>
            <w:r w:rsidRPr="00DD3EC0">
              <w:rPr>
                <w:rFonts w:cstheme="minorHAnsi"/>
              </w:rPr>
              <w:t xml:space="preserve">MWF'S POLICY AND PROCEDURE: </w:t>
            </w:r>
          </w:p>
          <w:p w:rsidR="00AB0A5A" w:rsidP="00AB0A5A" w:rsidRDefault="00AB0A5A" w14:paraId="632723E7" w14:textId="77777777">
            <w:pPr>
              <w:ind w:left="164"/>
              <w:jc w:val="both"/>
              <w:rPr>
                <w:rFonts w:cstheme="minorHAnsi"/>
              </w:rPr>
            </w:pPr>
          </w:p>
          <w:p w:rsidR="00AB0A5A" w:rsidP="00AB0A5A" w:rsidRDefault="00AB0A5A" w14:paraId="6F993905" w14:textId="4DBA97F5">
            <w:pPr>
              <w:ind w:left="185"/>
              <w:jc w:val="both"/>
              <w:rPr>
                <w:rFonts w:cstheme="minorHAnsi"/>
              </w:rPr>
            </w:pPr>
            <w:r w:rsidRPr="00AB0A5A">
              <w:rPr>
                <w:rFonts w:cstheme="minorHAnsi"/>
              </w:rPr>
              <w:t>MWF is dedicated to safeguarding and promoting the welfare of children.</w:t>
            </w:r>
            <w:r>
              <w:rPr>
                <w:rFonts w:cstheme="minorHAnsi"/>
              </w:rPr>
              <w:t xml:space="preserve"> </w:t>
            </w:r>
            <w:r w:rsidRPr="00DD3EC0">
              <w:rPr>
                <w:rFonts w:cstheme="minorHAnsi"/>
              </w:rPr>
              <w:t xml:space="preserve">The </w:t>
            </w:r>
            <w:r>
              <w:rPr>
                <w:rFonts w:cstheme="minorHAnsi"/>
              </w:rPr>
              <w:t>candidate</w:t>
            </w:r>
            <w:r w:rsidRPr="00DD3EC0">
              <w:rPr>
                <w:rFonts w:cstheme="minorHAnsi"/>
              </w:rPr>
              <w:t xml:space="preserve"> must actively adhere to all </w:t>
            </w:r>
            <w:r>
              <w:rPr>
                <w:rFonts w:cstheme="minorHAnsi"/>
              </w:rPr>
              <w:t>MWF</w:t>
            </w:r>
            <w:r w:rsidRPr="00DD3EC0">
              <w:rPr>
                <w:rFonts w:cstheme="minorHAnsi"/>
              </w:rPr>
              <w:t xml:space="preserve"> policies and procedures, including Equal Opportunities, Safer Recruitment, and Child Protection. They will also maintain awareness and compliance with Fire and Health &amp; Safety Regulations.</w:t>
            </w:r>
          </w:p>
          <w:p w:rsidRPr="00DD3EC0" w:rsidR="00AB0A5A" w:rsidP="00AB0A5A" w:rsidRDefault="00AB0A5A" w14:paraId="642D686E" w14:textId="77777777">
            <w:pPr>
              <w:ind w:left="164"/>
              <w:jc w:val="both"/>
              <w:rPr>
                <w:rFonts w:cstheme="minorHAnsi"/>
              </w:rPr>
            </w:pPr>
          </w:p>
          <w:p w:rsidRPr="007F4B5E" w:rsidR="00AB0A5A" w:rsidP="00AB0A5A" w:rsidRDefault="00AB0A5A" w14:paraId="3D0C284A" w14:textId="77777777">
            <w:pPr>
              <w:ind w:left="164"/>
              <w:jc w:val="both"/>
              <w:rPr>
                <w:rFonts w:cstheme="minorHAnsi"/>
              </w:rPr>
            </w:pPr>
            <w:r w:rsidRPr="00DD3EC0">
              <w:rPr>
                <w:rFonts w:cstheme="minorHAnsi"/>
              </w:rPr>
              <w:t xml:space="preserve">Should duties and responsibilities evolve over time, the job description will undergo review and amendments in consultation with the incumbent. The </w:t>
            </w:r>
            <w:r>
              <w:rPr>
                <w:rFonts w:cstheme="minorHAnsi"/>
              </w:rPr>
              <w:t>candidate</w:t>
            </w:r>
            <w:r w:rsidRPr="00DD3EC0">
              <w:rPr>
                <w:rFonts w:cstheme="minorHAnsi"/>
              </w:rPr>
              <w:t xml:space="preserve"> will undertake any other tasks within the scope, spirit, and purpose of this job description as requested by the line manager or </w:t>
            </w:r>
            <w:r>
              <w:rPr>
                <w:rFonts w:cstheme="minorHAnsi"/>
              </w:rPr>
              <w:t>the Governance Board</w:t>
            </w:r>
            <w:r w:rsidRPr="00DD3EC0">
              <w:rPr>
                <w:rFonts w:cstheme="minorHAnsi"/>
              </w:rPr>
              <w:t>.</w:t>
            </w:r>
          </w:p>
          <w:p w:rsidRPr="00AB0A5A" w:rsidR="00AB0A5A" w:rsidP="00AB0A5A" w:rsidRDefault="00AB0A5A" w14:paraId="5E0B736E" w14:textId="77777777"/>
          <w:p w:rsidRPr="006D12F3" w:rsidR="00AB0A5A" w:rsidP="006D12F3" w:rsidRDefault="00AB0A5A" w14:paraId="467BD5DE" w14:textId="521A3981">
            <w:pPr>
              <w:rPr>
                <w:b/>
                <w:bCs/>
              </w:rPr>
            </w:pPr>
          </w:p>
        </w:tc>
      </w:tr>
    </w:tbl>
    <w:p w:rsidR="00A5409E" w:rsidP="00A5409E" w:rsidRDefault="00A5409E" w14:paraId="3A974183" w14:textId="77777777">
      <w:pPr>
        <w:jc w:val="both"/>
        <w:rPr>
          <w:sz w:val="15"/>
          <w:szCs w:val="15"/>
        </w:rPr>
      </w:pPr>
    </w:p>
    <w:p w:rsidR="00AB0A5A" w:rsidP="00A5409E" w:rsidRDefault="00AB0A5A" w14:paraId="3FD742B7" w14:textId="77777777">
      <w:pPr>
        <w:jc w:val="both"/>
        <w:rPr>
          <w:sz w:val="15"/>
          <w:szCs w:val="15"/>
        </w:rPr>
      </w:pPr>
    </w:p>
    <w:p w:rsidR="00AB0A5A" w:rsidP="00A5409E" w:rsidRDefault="00AB0A5A" w14:paraId="3C2EE339" w14:textId="77777777">
      <w:pPr>
        <w:jc w:val="both"/>
        <w:rPr>
          <w:sz w:val="15"/>
          <w:szCs w:val="15"/>
        </w:rPr>
      </w:pPr>
    </w:p>
    <w:p w:rsidR="00AB0A5A" w:rsidP="00A5409E" w:rsidRDefault="00AB0A5A" w14:paraId="56E4C109" w14:textId="77777777">
      <w:pPr>
        <w:jc w:val="both"/>
        <w:rPr>
          <w:sz w:val="15"/>
          <w:szCs w:val="15"/>
        </w:rPr>
      </w:pPr>
    </w:p>
    <w:p w:rsidR="00AB0A5A" w:rsidP="00A5409E" w:rsidRDefault="00AB0A5A" w14:paraId="26B30A89" w14:textId="77777777">
      <w:pPr>
        <w:jc w:val="both"/>
        <w:rPr>
          <w:sz w:val="15"/>
          <w:szCs w:val="15"/>
        </w:rPr>
      </w:pPr>
    </w:p>
    <w:p w:rsidR="00AB0A5A" w:rsidP="00A5409E" w:rsidRDefault="00AB0A5A" w14:paraId="6D553ABE" w14:textId="77777777">
      <w:pPr>
        <w:jc w:val="both"/>
        <w:rPr>
          <w:sz w:val="15"/>
          <w:szCs w:val="15"/>
        </w:rPr>
      </w:pPr>
    </w:p>
    <w:p w:rsidR="00AB0A5A" w:rsidP="00A5409E" w:rsidRDefault="00AB0A5A" w14:paraId="2AFB8044" w14:textId="77777777">
      <w:pPr>
        <w:jc w:val="both"/>
        <w:rPr>
          <w:sz w:val="15"/>
          <w:szCs w:val="15"/>
        </w:rPr>
      </w:pPr>
    </w:p>
    <w:p w:rsidR="00AB0A5A" w:rsidP="00A5409E" w:rsidRDefault="00AB0A5A" w14:paraId="4A474FED" w14:textId="77777777">
      <w:pPr>
        <w:jc w:val="both"/>
        <w:rPr>
          <w:sz w:val="15"/>
          <w:szCs w:val="15"/>
        </w:rPr>
      </w:pPr>
    </w:p>
    <w:p w:rsidR="00AB0A5A" w:rsidP="00A5409E" w:rsidRDefault="00AB0A5A" w14:paraId="145EBC27" w14:textId="77777777">
      <w:pPr>
        <w:jc w:val="both"/>
        <w:rPr>
          <w:sz w:val="15"/>
          <w:szCs w:val="15"/>
        </w:rPr>
      </w:pPr>
    </w:p>
    <w:p w:rsidR="00AB0A5A" w:rsidP="00A5409E" w:rsidRDefault="00AB0A5A" w14:paraId="65809D4D" w14:textId="77777777">
      <w:pPr>
        <w:jc w:val="both"/>
        <w:rPr>
          <w:sz w:val="15"/>
          <w:szCs w:val="15"/>
        </w:rPr>
      </w:pPr>
    </w:p>
    <w:p w:rsidR="00AB0A5A" w:rsidP="00A5409E" w:rsidRDefault="00AB0A5A" w14:paraId="5C13E86C" w14:textId="77777777">
      <w:pPr>
        <w:jc w:val="both"/>
        <w:rPr>
          <w:sz w:val="15"/>
          <w:szCs w:val="15"/>
        </w:rPr>
      </w:pPr>
    </w:p>
    <w:p w:rsidR="00AB0A5A" w:rsidP="00A5409E" w:rsidRDefault="00AB0A5A" w14:paraId="59FD9605" w14:textId="77777777">
      <w:pPr>
        <w:jc w:val="both"/>
        <w:rPr>
          <w:sz w:val="15"/>
          <w:szCs w:val="15"/>
        </w:rPr>
      </w:pPr>
    </w:p>
    <w:p w:rsidR="00AB0A5A" w:rsidP="00A5409E" w:rsidRDefault="00AB0A5A" w14:paraId="41AA8268" w14:textId="77777777">
      <w:pPr>
        <w:jc w:val="both"/>
        <w:rPr>
          <w:sz w:val="15"/>
          <w:szCs w:val="15"/>
        </w:rPr>
      </w:pPr>
    </w:p>
    <w:p w:rsidRPr="00D72546" w:rsidR="00AB0A5A" w:rsidP="00A5409E" w:rsidRDefault="00AB0A5A" w14:paraId="1D81F6C7" w14:textId="77777777">
      <w:pPr>
        <w:jc w:val="both"/>
        <w:rPr>
          <w:sz w:val="15"/>
          <w:szCs w:val="15"/>
        </w:rPr>
      </w:pPr>
    </w:p>
    <w:p w:rsidRPr="00D72546" w:rsidR="002C15DF" w:rsidP="00F41441" w:rsidRDefault="00A5409E" w14:paraId="47665742" w14:textId="2D651636">
      <w:pPr>
        <w:jc w:val="both"/>
        <w:rPr>
          <w:i/>
          <w:iCs/>
          <w:sz w:val="22"/>
          <w:szCs w:val="22"/>
        </w:rPr>
      </w:pPr>
      <w:r w:rsidRPr="00D72546">
        <w:rPr>
          <w:i/>
          <w:iCs/>
          <w:sz w:val="22"/>
          <w:szCs w:val="22"/>
        </w:rPr>
        <w:lastRenderedPageBreak/>
        <w:t>Education is ever-changing and all staff are expected to participate constructively in institute activities and to adopt a flexible approach to their work. Whilst every effort has been made to explain the main duties and responsibilities of the post, each individual task undertaken may not be identified. The post holder will be expected to comply with any reasonable request from the line manager to undertake work of a similar level that is not specified in this job description. This job description may be amended at any time following discussion between the line manager and member of staff, and will be reviewed annually during the appraisal process, and will be varied in the light of the business needs of the school.</w:t>
      </w:r>
    </w:p>
    <w:p w:rsidR="002C15DF" w:rsidP="002C15DF" w:rsidRDefault="002C15DF" w14:paraId="5AB8A896" w14:textId="3809CDBE">
      <w:pPr>
        <w:jc w:val="center"/>
      </w:pPr>
      <w:r>
        <w:rPr>
          <w:noProof/>
        </w:rPr>
        <w:drawing>
          <wp:inline distT="0" distB="0" distL="0" distR="0" wp14:anchorId="6B26CCAF" wp14:editId="3FFD019E">
            <wp:extent cx="5626100" cy="3150658"/>
            <wp:effectExtent l="12700" t="12700" r="12700" b="12065"/>
            <wp:docPr id="1278594412" name="Picture 1" descr="A diagram of a family stru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4412" name="Picture 1" descr="A diagram of a family structu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0882" cy="3181336"/>
                    </a:xfrm>
                    <a:prstGeom prst="rect">
                      <a:avLst/>
                    </a:prstGeom>
                    <a:ln>
                      <a:solidFill>
                        <a:schemeClr val="accent1"/>
                      </a:solidFill>
                    </a:ln>
                  </pic:spPr>
                </pic:pic>
              </a:graphicData>
            </a:graphic>
          </wp:inline>
        </w:drawing>
      </w:r>
    </w:p>
    <w:p w:rsidR="00FF58C3" w:rsidP="002C15DF" w:rsidRDefault="00FF58C3" w14:paraId="7EB4823D" w14:textId="78B36D38">
      <w:pPr>
        <w:jc w:val="center"/>
      </w:pPr>
      <w:r>
        <w:rPr>
          <w:noProof/>
        </w:rPr>
        <w:lastRenderedPageBreak/>
        <w:drawing>
          <wp:inline distT="0" distB="0" distL="0" distR="0" wp14:anchorId="1671F9A7" wp14:editId="26CD34D9">
            <wp:extent cx="9403543" cy="5266055"/>
            <wp:effectExtent l="11112" t="14288" r="18733" b="18732"/>
            <wp:docPr id="89550949" name="Picture 2" descr="A group of colorful text on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0949" name="Picture 2" descr="A group of colorful text on a tabl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rot="5400000">
                      <a:off x="0" y="0"/>
                      <a:ext cx="9460487" cy="5297944"/>
                    </a:xfrm>
                    <a:prstGeom prst="rect">
                      <a:avLst/>
                    </a:prstGeom>
                    <a:ln>
                      <a:solidFill>
                        <a:schemeClr val="accent1"/>
                      </a:solidFill>
                    </a:ln>
                  </pic:spPr>
                </pic:pic>
              </a:graphicData>
            </a:graphic>
          </wp:inline>
        </w:drawing>
      </w:r>
    </w:p>
    <w:sectPr w:rsidR="00FF58C3" w:rsidSect="00BC7F5A">
      <w:pgSz w:w="11906" w:h="16838" w:orient="portrait"/>
      <w:pgMar w:top="810" w:right="543" w:bottom="975"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445"/>
    <w:multiLevelType w:val="hybridMultilevel"/>
    <w:tmpl w:val="196CBD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FE266C"/>
    <w:multiLevelType w:val="hybridMultilevel"/>
    <w:tmpl w:val="83FE1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A770CE"/>
    <w:multiLevelType w:val="hybridMultilevel"/>
    <w:tmpl w:val="C2023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E342F2"/>
    <w:multiLevelType w:val="hybridMultilevel"/>
    <w:tmpl w:val="1DE8A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6F40F7"/>
    <w:multiLevelType w:val="hybridMultilevel"/>
    <w:tmpl w:val="FCB42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7B4879"/>
    <w:multiLevelType w:val="hybridMultilevel"/>
    <w:tmpl w:val="3C088264"/>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0513C7"/>
    <w:multiLevelType w:val="hybridMultilevel"/>
    <w:tmpl w:val="C5ECA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EC16F5"/>
    <w:multiLevelType w:val="hybridMultilevel"/>
    <w:tmpl w:val="B498A3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4843D2C"/>
    <w:multiLevelType w:val="hybridMultilevel"/>
    <w:tmpl w:val="1A7C89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A23CA8"/>
    <w:multiLevelType w:val="hybridMultilevel"/>
    <w:tmpl w:val="5B041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28302B"/>
    <w:multiLevelType w:val="hybridMultilevel"/>
    <w:tmpl w:val="3E8E2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525A4E"/>
    <w:multiLevelType w:val="hybridMultilevel"/>
    <w:tmpl w:val="418AA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82E5354"/>
    <w:multiLevelType w:val="hybridMultilevel"/>
    <w:tmpl w:val="25AEE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8B939B0"/>
    <w:multiLevelType w:val="hybridMultilevel"/>
    <w:tmpl w:val="8800F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A805526"/>
    <w:multiLevelType w:val="hybridMultilevel"/>
    <w:tmpl w:val="A9825C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AF904C7"/>
    <w:multiLevelType w:val="hybridMultilevel"/>
    <w:tmpl w:val="EC029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CD1826"/>
    <w:multiLevelType w:val="hybridMultilevel"/>
    <w:tmpl w:val="410A9B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DD1226D"/>
    <w:multiLevelType w:val="hybridMultilevel"/>
    <w:tmpl w:val="C6902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61F365C"/>
    <w:multiLevelType w:val="hybridMultilevel"/>
    <w:tmpl w:val="2A7C4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5C32D3"/>
    <w:multiLevelType w:val="hybridMultilevel"/>
    <w:tmpl w:val="1C4CDD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D76353A"/>
    <w:multiLevelType w:val="hybridMultilevel"/>
    <w:tmpl w:val="5C42A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D817977"/>
    <w:multiLevelType w:val="hybridMultilevel"/>
    <w:tmpl w:val="25769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F2E2FD1"/>
    <w:multiLevelType w:val="multilevel"/>
    <w:tmpl w:val="391C3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1E97F2C"/>
    <w:multiLevelType w:val="hybridMultilevel"/>
    <w:tmpl w:val="FAC04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6F3437C"/>
    <w:multiLevelType w:val="hybridMultilevel"/>
    <w:tmpl w:val="FF7CD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7365792"/>
    <w:multiLevelType w:val="hybridMultilevel"/>
    <w:tmpl w:val="A06E0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811128A"/>
    <w:multiLevelType w:val="hybridMultilevel"/>
    <w:tmpl w:val="D34240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829472D"/>
    <w:multiLevelType w:val="multilevel"/>
    <w:tmpl w:val="BCE4E5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03627DF"/>
    <w:multiLevelType w:val="hybridMultilevel"/>
    <w:tmpl w:val="A6D6D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2394E8F"/>
    <w:multiLevelType w:val="hybridMultilevel"/>
    <w:tmpl w:val="34806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92E3E58"/>
    <w:multiLevelType w:val="multilevel"/>
    <w:tmpl w:val="0D32B4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F9E22D7"/>
    <w:multiLevelType w:val="hybridMultilevel"/>
    <w:tmpl w:val="ACB29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1BF6281"/>
    <w:multiLevelType w:val="hybridMultilevel"/>
    <w:tmpl w:val="51D26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8DC431B"/>
    <w:multiLevelType w:val="hybridMultilevel"/>
    <w:tmpl w:val="3CE442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AAB18F2"/>
    <w:multiLevelType w:val="hybridMultilevel"/>
    <w:tmpl w:val="46EC3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E3970DB"/>
    <w:multiLevelType w:val="hybridMultilevel"/>
    <w:tmpl w:val="A8043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FD378D9"/>
    <w:multiLevelType w:val="hybridMultilevel"/>
    <w:tmpl w:val="C422C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088111B"/>
    <w:multiLevelType w:val="multilevel"/>
    <w:tmpl w:val="D656221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11E148F"/>
    <w:multiLevelType w:val="hybridMultilevel"/>
    <w:tmpl w:val="E58273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1A37AF7"/>
    <w:multiLevelType w:val="hybridMultilevel"/>
    <w:tmpl w:val="5F54A7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1EF525A"/>
    <w:multiLevelType w:val="hybridMultilevel"/>
    <w:tmpl w:val="3E0A6A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39C1BCE"/>
    <w:multiLevelType w:val="hybridMultilevel"/>
    <w:tmpl w:val="B36017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5BD503E"/>
    <w:multiLevelType w:val="hybridMultilevel"/>
    <w:tmpl w:val="4A8664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CA550F0"/>
    <w:multiLevelType w:val="hybridMultilevel"/>
    <w:tmpl w:val="8FA2B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E987B06"/>
    <w:multiLevelType w:val="hybridMultilevel"/>
    <w:tmpl w:val="CDB666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F113538"/>
    <w:multiLevelType w:val="multilevel"/>
    <w:tmpl w:val="C5D65B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4F4D70"/>
    <w:multiLevelType w:val="hybridMultilevel"/>
    <w:tmpl w:val="06542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2C70687"/>
    <w:multiLevelType w:val="hybridMultilevel"/>
    <w:tmpl w:val="11148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3E860AE"/>
    <w:multiLevelType w:val="multilevel"/>
    <w:tmpl w:val="57188E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883001F"/>
    <w:multiLevelType w:val="hybridMultilevel"/>
    <w:tmpl w:val="816802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C59284E"/>
    <w:multiLevelType w:val="hybridMultilevel"/>
    <w:tmpl w:val="04322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E182CAB"/>
    <w:multiLevelType w:val="hybridMultilevel"/>
    <w:tmpl w:val="95B4B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FEE1F61"/>
    <w:multiLevelType w:val="hybridMultilevel"/>
    <w:tmpl w:val="19B80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26109070">
    <w:abstractNumId w:val="4"/>
  </w:num>
  <w:num w:numId="2" w16cid:durableId="529950059">
    <w:abstractNumId w:val="2"/>
  </w:num>
  <w:num w:numId="3" w16cid:durableId="1275675641">
    <w:abstractNumId w:val="47"/>
  </w:num>
  <w:num w:numId="4" w16cid:durableId="2047483683">
    <w:abstractNumId w:val="25"/>
  </w:num>
  <w:num w:numId="5" w16cid:durableId="432827328">
    <w:abstractNumId w:val="52"/>
  </w:num>
  <w:num w:numId="6" w16cid:durableId="1985233014">
    <w:abstractNumId w:val="26"/>
  </w:num>
  <w:num w:numId="7" w16cid:durableId="137381856">
    <w:abstractNumId w:val="15"/>
  </w:num>
  <w:num w:numId="8" w16cid:durableId="145781287">
    <w:abstractNumId w:val="5"/>
  </w:num>
  <w:num w:numId="9" w16cid:durableId="695084952">
    <w:abstractNumId w:val="23"/>
  </w:num>
  <w:num w:numId="10" w16cid:durableId="551187206">
    <w:abstractNumId w:val="44"/>
  </w:num>
  <w:num w:numId="11" w16cid:durableId="1826821781">
    <w:abstractNumId w:val="51"/>
  </w:num>
  <w:num w:numId="12" w16cid:durableId="2588410">
    <w:abstractNumId w:val="3"/>
  </w:num>
  <w:num w:numId="13" w16cid:durableId="1599288480">
    <w:abstractNumId w:val="6"/>
  </w:num>
  <w:num w:numId="14" w16cid:durableId="1282031658">
    <w:abstractNumId w:val="29"/>
  </w:num>
  <w:num w:numId="15" w16cid:durableId="1971741513">
    <w:abstractNumId w:val="20"/>
  </w:num>
  <w:num w:numId="16" w16cid:durableId="564797874">
    <w:abstractNumId w:val="35"/>
  </w:num>
  <w:num w:numId="17" w16cid:durableId="734622676">
    <w:abstractNumId w:val="41"/>
  </w:num>
  <w:num w:numId="18" w16cid:durableId="178735359">
    <w:abstractNumId w:val="18"/>
  </w:num>
  <w:num w:numId="19" w16cid:durableId="1212494281">
    <w:abstractNumId w:val="17"/>
  </w:num>
  <w:num w:numId="20" w16cid:durableId="18822392">
    <w:abstractNumId w:val="33"/>
  </w:num>
  <w:num w:numId="21" w16cid:durableId="2114128793">
    <w:abstractNumId w:val="8"/>
  </w:num>
  <w:num w:numId="22" w16cid:durableId="736174218">
    <w:abstractNumId w:val="1"/>
  </w:num>
  <w:num w:numId="23" w16cid:durableId="636569929">
    <w:abstractNumId w:val="19"/>
  </w:num>
  <w:num w:numId="24" w16cid:durableId="1124302146">
    <w:abstractNumId w:val="11"/>
  </w:num>
  <w:num w:numId="25" w16cid:durableId="678772595">
    <w:abstractNumId w:val="34"/>
  </w:num>
  <w:num w:numId="26" w16cid:durableId="2021275717">
    <w:abstractNumId w:val="49"/>
  </w:num>
  <w:num w:numId="27" w16cid:durableId="212887826">
    <w:abstractNumId w:val="7"/>
  </w:num>
  <w:num w:numId="28" w16cid:durableId="1627465483">
    <w:abstractNumId w:val="10"/>
  </w:num>
  <w:num w:numId="29" w16cid:durableId="158891147">
    <w:abstractNumId w:val="45"/>
  </w:num>
  <w:num w:numId="30" w16cid:durableId="236018949">
    <w:abstractNumId w:val="38"/>
  </w:num>
  <w:num w:numId="31" w16cid:durableId="1485969866">
    <w:abstractNumId w:val="12"/>
  </w:num>
  <w:num w:numId="32" w16cid:durableId="1148860634">
    <w:abstractNumId w:val="32"/>
  </w:num>
  <w:num w:numId="33" w16cid:durableId="292247177">
    <w:abstractNumId w:val="50"/>
  </w:num>
  <w:num w:numId="34" w16cid:durableId="1109278366">
    <w:abstractNumId w:val="0"/>
  </w:num>
  <w:num w:numId="35" w16cid:durableId="2138330903">
    <w:abstractNumId w:val="39"/>
  </w:num>
  <w:num w:numId="36" w16cid:durableId="403263680">
    <w:abstractNumId w:val="13"/>
  </w:num>
  <w:num w:numId="37" w16cid:durableId="878054763">
    <w:abstractNumId w:val="43"/>
  </w:num>
  <w:num w:numId="38" w16cid:durableId="10574271">
    <w:abstractNumId w:val="24"/>
  </w:num>
  <w:num w:numId="39" w16cid:durableId="656764724">
    <w:abstractNumId w:val="36"/>
  </w:num>
  <w:num w:numId="40" w16cid:durableId="2137987553">
    <w:abstractNumId w:val="9"/>
  </w:num>
  <w:num w:numId="41" w16cid:durableId="1817257567">
    <w:abstractNumId w:val="22"/>
  </w:num>
  <w:num w:numId="42" w16cid:durableId="2071883019">
    <w:abstractNumId w:val="16"/>
  </w:num>
  <w:num w:numId="43" w16cid:durableId="386757557">
    <w:abstractNumId w:val="30"/>
  </w:num>
  <w:num w:numId="44" w16cid:durableId="1885559916">
    <w:abstractNumId w:val="42"/>
  </w:num>
  <w:num w:numId="45" w16cid:durableId="1925724135">
    <w:abstractNumId w:val="27"/>
  </w:num>
  <w:num w:numId="46" w16cid:durableId="653140279">
    <w:abstractNumId w:val="46"/>
  </w:num>
  <w:num w:numId="47" w16cid:durableId="920523957">
    <w:abstractNumId w:val="48"/>
  </w:num>
  <w:num w:numId="48" w16cid:durableId="1157573939">
    <w:abstractNumId w:val="28"/>
  </w:num>
  <w:num w:numId="49" w16cid:durableId="2114859166">
    <w:abstractNumId w:val="37"/>
  </w:num>
  <w:num w:numId="50" w16cid:durableId="2119178999">
    <w:abstractNumId w:val="21"/>
  </w:num>
  <w:num w:numId="51" w16cid:durableId="419105690">
    <w:abstractNumId w:val="31"/>
  </w:num>
  <w:num w:numId="52" w16cid:durableId="145324881">
    <w:abstractNumId w:val="14"/>
  </w:num>
  <w:num w:numId="53" w16cid:durableId="136860643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B6"/>
    <w:rsid w:val="0000036E"/>
    <w:rsid w:val="00016D80"/>
    <w:rsid w:val="000326A7"/>
    <w:rsid w:val="00054DB5"/>
    <w:rsid w:val="000667B2"/>
    <w:rsid w:val="00097C82"/>
    <w:rsid w:val="000C33E3"/>
    <w:rsid w:val="000D70E9"/>
    <w:rsid w:val="000F08FD"/>
    <w:rsid w:val="00106F42"/>
    <w:rsid w:val="00112322"/>
    <w:rsid w:val="00162D58"/>
    <w:rsid w:val="001667B3"/>
    <w:rsid w:val="0017571E"/>
    <w:rsid w:val="00177107"/>
    <w:rsid w:val="0018395A"/>
    <w:rsid w:val="00200824"/>
    <w:rsid w:val="0020771C"/>
    <w:rsid w:val="00231A48"/>
    <w:rsid w:val="00265CC4"/>
    <w:rsid w:val="002665A3"/>
    <w:rsid w:val="00267F88"/>
    <w:rsid w:val="00272D58"/>
    <w:rsid w:val="002C15DF"/>
    <w:rsid w:val="002C4852"/>
    <w:rsid w:val="002E680A"/>
    <w:rsid w:val="002F3CF8"/>
    <w:rsid w:val="00346739"/>
    <w:rsid w:val="0035075C"/>
    <w:rsid w:val="00374AAC"/>
    <w:rsid w:val="003B7910"/>
    <w:rsid w:val="003E5E4B"/>
    <w:rsid w:val="003F454E"/>
    <w:rsid w:val="00411818"/>
    <w:rsid w:val="00431D01"/>
    <w:rsid w:val="004454E2"/>
    <w:rsid w:val="004549C0"/>
    <w:rsid w:val="00456A3A"/>
    <w:rsid w:val="004D1881"/>
    <w:rsid w:val="004E36D9"/>
    <w:rsid w:val="00532868"/>
    <w:rsid w:val="00545FD1"/>
    <w:rsid w:val="005C6F65"/>
    <w:rsid w:val="006728A2"/>
    <w:rsid w:val="006D12F3"/>
    <w:rsid w:val="006F7221"/>
    <w:rsid w:val="007210DF"/>
    <w:rsid w:val="0074315B"/>
    <w:rsid w:val="00745750"/>
    <w:rsid w:val="007747D7"/>
    <w:rsid w:val="00784EEA"/>
    <w:rsid w:val="007A5616"/>
    <w:rsid w:val="007B235C"/>
    <w:rsid w:val="00826623"/>
    <w:rsid w:val="00854899"/>
    <w:rsid w:val="00863AA5"/>
    <w:rsid w:val="00872B8D"/>
    <w:rsid w:val="008B7688"/>
    <w:rsid w:val="008C6EE5"/>
    <w:rsid w:val="008F00B6"/>
    <w:rsid w:val="00900DD5"/>
    <w:rsid w:val="0090636A"/>
    <w:rsid w:val="00990ED1"/>
    <w:rsid w:val="009B59DA"/>
    <w:rsid w:val="009C4FE6"/>
    <w:rsid w:val="00A0088F"/>
    <w:rsid w:val="00A37C49"/>
    <w:rsid w:val="00A5409E"/>
    <w:rsid w:val="00A705EB"/>
    <w:rsid w:val="00A90E29"/>
    <w:rsid w:val="00AA6A21"/>
    <w:rsid w:val="00AB0A5A"/>
    <w:rsid w:val="00AB2023"/>
    <w:rsid w:val="00AB3A89"/>
    <w:rsid w:val="00AB6475"/>
    <w:rsid w:val="00AE43AC"/>
    <w:rsid w:val="00B52A60"/>
    <w:rsid w:val="00B53EE2"/>
    <w:rsid w:val="00BB6BA6"/>
    <w:rsid w:val="00BC7F5A"/>
    <w:rsid w:val="00C03401"/>
    <w:rsid w:val="00C310D1"/>
    <w:rsid w:val="00D03958"/>
    <w:rsid w:val="00D30915"/>
    <w:rsid w:val="00D33C7A"/>
    <w:rsid w:val="00D72546"/>
    <w:rsid w:val="00D75BEC"/>
    <w:rsid w:val="00DB3CAB"/>
    <w:rsid w:val="00DE4216"/>
    <w:rsid w:val="00DE5A25"/>
    <w:rsid w:val="00DF2A33"/>
    <w:rsid w:val="00E00121"/>
    <w:rsid w:val="00E23B62"/>
    <w:rsid w:val="00E4034D"/>
    <w:rsid w:val="00E61363"/>
    <w:rsid w:val="00E63BDB"/>
    <w:rsid w:val="00E74C58"/>
    <w:rsid w:val="00E8524D"/>
    <w:rsid w:val="00E85638"/>
    <w:rsid w:val="00EC6901"/>
    <w:rsid w:val="00F36BAC"/>
    <w:rsid w:val="00F41441"/>
    <w:rsid w:val="00F96367"/>
    <w:rsid w:val="00FA3505"/>
    <w:rsid w:val="00FB5A91"/>
    <w:rsid w:val="00FD445C"/>
    <w:rsid w:val="00FF58C3"/>
    <w:rsid w:val="0DC032D0"/>
    <w:rsid w:val="164FEDE3"/>
    <w:rsid w:val="174D363E"/>
    <w:rsid w:val="1B900327"/>
    <w:rsid w:val="3323B6E9"/>
    <w:rsid w:val="4082D983"/>
    <w:rsid w:val="4933B4AF"/>
    <w:rsid w:val="4AD92BE7"/>
    <w:rsid w:val="6FD90FD0"/>
    <w:rsid w:val="6FF8751C"/>
    <w:rsid w:val="71D21E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CCDD"/>
  <w15:chartTrackingRefBased/>
  <w15:docId w15:val="{63B5DA15-7B28-A04D-B40C-2D15E112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F00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31A48"/>
    <w:pPr>
      <w:ind w:left="720"/>
      <w:contextualSpacing/>
    </w:pPr>
  </w:style>
  <w:style w:type="paragraph" w:styleId="TableParagraph" w:customStyle="1">
    <w:name w:val="Table Paragraph"/>
    <w:basedOn w:val="Normal"/>
    <w:uiPriority w:val="1"/>
    <w:qFormat/>
    <w:rsid w:val="00AB0A5A"/>
    <w:pPr>
      <w:ind w:left="830"/>
    </w:pPr>
    <w:rPr>
      <w:rFonts w:ascii="Calibri" w:hAnsi="Calibri" w:eastAsia="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86517">
      <w:bodyDiv w:val="1"/>
      <w:marLeft w:val="0"/>
      <w:marRight w:val="0"/>
      <w:marTop w:val="0"/>
      <w:marBottom w:val="0"/>
      <w:divBdr>
        <w:top w:val="none" w:sz="0" w:space="0" w:color="auto"/>
        <w:left w:val="none" w:sz="0" w:space="0" w:color="auto"/>
        <w:bottom w:val="none" w:sz="0" w:space="0" w:color="auto"/>
        <w:right w:val="none" w:sz="0" w:space="0" w:color="auto"/>
      </w:divBdr>
    </w:div>
    <w:div w:id="894774627">
      <w:bodyDiv w:val="1"/>
      <w:marLeft w:val="0"/>
      <w:marRight w:val="0"/>
      <w:marTop w:val="0"/>
      <w:marBottom w:val="0"/>
      <w:divBdr>
        <w:top w:val="none" w:sz="0" w:space="0" w:color="auto"/>
        <w:left w:val="none" w:sz="0" w:space="0" w:color="auto"/>
        <w:bottom w:val="none" w:sz="0" w:space="0" w:color="auto"/>
        <w:right w:val="none" w:sz="0" w:space="0" w:color="auto"/>
      </w:divBdr>
    </w:div>
    <w:div w:id="1141727520">
      <w:bodyDiv w:val="1"/>
      <w:marLeft w:val="0"/>
      <w:marRight w:val="0"/>
      <w:marTop w:val="0"/>
      <w:marBottom w:val="0"/>
      <w:divBdr>
        <w:top w:val="none" w:sz="0" w:space="0" w:color="auto"/>
        <w:left w:val="none" w:sz="0" w:space="0" w:color="auto"/>
        <w:bottom w:val="none" w:sz="0" w:space="0" w:color="auto"/>
        <w:right w:val="none" w:sz="0" w:space="0" w:color="auto"/>
      </w:divBdr>
      <w:divsChild>
        <w:div w:id="2136171849">
          <w:marLeft w:val="0"/>
          <w:marRight w:val="0"/>
          <w:marTop w:val="0"/>
          <w:marBottom w:val="0"/>
          <w:divBdr>
            <w:top w:val="single" w:sz="2" w:space="0" w:color="E3E3E3"/>
            <w:left w:val="single" w:sz="2" w:space="0" w:color="E3E3E3"/>
            <w:bottom w:val="single" w:sz="2" w:space="0" w:color="E3E3E3"/>
            <w:right w:val="single" w:sz="2" w:space="0" w:color="E3E3E3"/>
          </w:divBdr>
          <w:divsChild>
            <w:div w:id="1988394600">
              <w:marLeft w:val="0"/>
              <w:marRight w:val="0"/>
              <w:marTop w:val="0"/>
              <w:marBottom w:val="0"/>
              <w:divBdr>
                <w:top w:val="single" w:sz="2" w:space="0" w:color="E3E3E3"/>
                <w:left w:val="single" w:sz="2" w:space="0" w:color="E3E3E3"/>
                <w:bottom w:val="single" w:sz="2" w:space="0" w:color="E3E3E3"/>
                <w:right w:val="single" w:sz="2" w:space="0" w:color="E3E3E3"/>
              </w:divBdr>
              <w:divsChild>
                <w:div w:id="469173732">
                  <w:marLeft w:val="0"/>
                  <w:marRight w:val="0"/>
                  <w:marTop w:val="0"/>
                  <w:marBottom w:val="0"/>
                  <w:divBdr>
                    <w:top w:val="single" w:sz="2" w:space="0" w:color="E3E3E3"/>
                    <w:left w:val="single" w:sz="2" w:space="0" w:color="E3E3E3"/>
                    <w:bottom w:val="single" w:sz="2" w:space="0" w:color="E3E3E3"/>
                    <w:right w:val="single" w:sz="2" w:space="0" w:color="E3E3E3"/>
                  </w:divBdr>
                  <w:divsChild>
                    <w:div w:id="1053697928">
                      <w:marLeft w:val="0"/>
                      <w:marRight w:val="0"/>
                      <w:marTop w:val="0"/>
                      <w:marBottom w:val="0"/>
                      <w:divBdr>
                        <w:top w:val="single" w:sz="2" w:space="0" w:color="E3E3E3"/>
                        <w:left w:val="single" w:sz="2" w:space="0" w:color="E3E3E3"/>
                        <w:bottom w:val="single" w:sz="2" w:space="0" w:color="E3E3E3"/>
                        <w:right w:val="single" w:sz="2" w:space="0" w:color="E3E3E3"/>
                      </w:divBdr>
                      <w:divsChild>
                        <w:div w:id="663315615">
                          <w:marLeft w:val="0"/>
                          <w:marRight w:val="0"/>
                          <w:marTop w:val="0"/>
                          <w:marBottom w:val="0"/>
                          <w:divBdr>
                            <w:top w:val="single" w:sz="2" w:space="0" w:color="E3E3E3"/>
                            <w:left w:val="single" w:sz="2" w:space="0" w:color="E3E3E3"/>
                            <w:bottom w:val="single" w:sz="2" w:space="0" w:color="E3E3E3"/>
                            <w:right w:val="single" w:sz="2" w:space="0" w:color="E3E3E3"/>
                          </w:divBdr>
                          <w:divsChild>
                            <w:div w:id="519317895">
                              <w:marLeft w:val="0"/>
                              <w:marRight w:val="0"/>
                              <w:marTop w:val="100"/>
                              <w:marBottom w:val="100"/>
                              <w:divBdr>
                                <w:top w:val="single" w:sz="2" w:space="0" w:color="E3E3E3"/>
                                <w:left w:val="single" w:sz="2" w:space="0" w:color="E3E3E3"/>
                                <w:bottom w:val="single" w:sz="2" w:space="0" w:color="E3E3E3"/>
                                <w:right w:val="single" w:sz="2" w:space="0" w:color="E3E3E3"/>
                              </w:divBdr>
                              <w:divsChild>
                                <w:div w:id="2092238566">
                                  <w:marLeft w:val="0"/>
                                  <w:marRight w:val="0"/>
                                  <w:marTop w:val="0"/>
                                  <w:marBottom w:val="0"/>
                                  <w:divBdr>
                                    <w:top w:val="single" w:sz="2" w:space="0" w:color="E3E3E3"/>
                                    <w:left w:val="single" w:sz="2" w:space="0" w:color="E3E3E3"/>
                                    <w:bottom w:val="single" w:sz="2" w:space="0" w:color="E3E3E3"/>
                                    <w:right w:val="single" w:sz="2" w:space="0" w:color="E3E3E3"/>
                                  </w:divBdr>
                                  <w:divsChild>
                                    <w:div w:id="154222830">
                                      <w:marLeft w:val="0"/>
                                      <w:marRight w:val="0"/>
                                      <w:marTop w:val="0"/>
                                      <w:marBottom w:val="0"/>
                                      <w:divBdr>
                                        <w:top w:val="single" w:sz="2" w:space="0" w:color="E3E3E3"/>
                                        <w:left w:val="single" w:sz="2" w:space="0" w:color="E3E3E3"/>
                                        <w:bottom w:val="single" w:sz="2" w:space="0" w:color="E3E3E3"/>
                                        <w:right w:val="single" w:sz="2" w:space="0" w:color="E3E3E3"/>
                                      </w:divBdr>
                                      <w:divsChild>
                                        <w:div w:id="252714430">
                                          <w:marLeft w:val="0"/>
                                          <w:marRight w:val="0"/>
                                          <w:marTop w:val="0"/>
                                          <w:marBottom w:val="0"/>
                                          <w:divBdr>
                                            <w:top w:val="single" w:sz="2" w:space="0" w:color="E3E3E3"/>
                                            <w:left w:val="single" w:sz="2" w:space="0" w:color="E3E3E3"/>
                                            <w:bottom w:val="single" w:sz="2" w:space="0" w:color="E3E3E3"/>
                                            <w:right w:val="single" w:sz="2" w:space="0" w:color="E3E3E3"/>
                                          </w:divBdr>
                                          <w:divsChild>
                                            <w:div w:id="1979844772">
                                              <w:marLeft w:val="0"/>
                                              <w:marRight w:val="0"/>
                                              <w:marTop w:val="0"/>
                                              <w:marBottom w:val="0"/>
                                              <w:divBdr>
                                                <w:top w:val="single" w:sz="2" w:space="0" w:color="E3E3E3"/>
                                                <w:left w:val="single" w:sz="2" w:space="0" w:color="E3E3E3"/>
                                                <w:bottom w:val="single" w:sz="2" w:space="0" w:color="E3E3E3"/>
                                                <w:right w:val="single" w:sz="2" w:space="0" w:color="E3E3E3"/>
                                              </w:divBdr>
                                              <w:divsChild>
                                                <w:div w:id="245304164">
                                                  <w:marLeft w:val="0"/>
                                                  <w:marRight w:val="0"/>
                                                  <w:marTop w:val="0"/>
                                                  <w:marBottom w:val="0"/>
                                                  <w:divBdr>
                                                    <w:top w:val="single" w:sz="2" w:space="0" w:color="E3E3E3"/>
                                                    <w:left w:val="single" w:sz="2" w:space="0" w:color="E3E3E3"/>
                                                    <w:bottom w:val="single" w:sz="2" w:space="0" w:color="E3E3E3"/>
                                                    <w:right w:val="single" w:sz="2" w:space="0" w:color="E3E3E3"/>
                                                  </w:divBdr>
                                                  <w:divsChild>
                                                    <w:div w:id="1593930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86652674">
          <w:marLeft w:val="0"/>
          <w:marRight w:val="0"/>
          <w:marTop w:val="0"/>
          <w:marBottom w:val="0"/>
          <w:divBdr>
            <w:top w:val="none" w:sz="0" w:space="0" w:color="auto"/>
            <w:left w:val="none" w:sz="0" w:space="0" w:color="auto"/>
            <w:bottom w:val="none" w:sz="0" w:space="0" w:color="auto"/>
            <w:right w:val="none" w:sz="0" w:space="0" w:color="auto"/>
          </w:divBdr>
        </w:div>
      </w:divsChild>
    </w:div>
    <w:div w:id="177255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3.jpeg"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7A96843A070E4082E2055BCAD7F246" ma:contentTypeVersion="4" ma:contentTypeDescription="Create a new document." ma:contentTypeScope="" ma:versionID="5711b550bba9d3889ee0f4bea08c5ad4">
  <xsd:schema xmlns:xsd="http://www.w3.org/2001/XMLSchema" xmlns:xs="http://www.w3.org/2001/XMLSchema" xmlns:p="http://schemas.microsoft.com/office/2006/metadata/properties" xmlns:ns2="55c11005-abe7-4bef-bf44-22072bbacfe4" targetNamespace="http://schemas.microsoft.com/office/2006/metadata/properties" ma:root="true" ma:fieldsID="fd64a4730139df93020383e7bab3942c" ns2:_="">
    <xsd:import namespace="55c11005-abe7-4bef-bf44-22072bbacf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1005-abe7-4bef-bf44-22072bbac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83FEC-97A4-4E47-B56D-A80ED00DEE18}">
  <ds:schemaRefs>
    <ds:schemaRef ds:uri="http://schemas.microsoft.com/sharepoint/v3/contenttype/forms"/>
  </ds:schemaRefs>
</ds:datastoreItem>
</file>

<file path=customXml/itemProps2.xml><?xml version="1.0" encoding="utf-8"?>
<ds:datastoreItem xmlns:ds="http://schemas.openxmlformats.org/officeDocument/2006/customXml" ds:itemID="{1EAFFF84-1053-4270-8545-A1FCFA7816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1ADF43-44B5-400B-82CE-ACB85FA80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1005-abe7-4bef-bf44-22072bbac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Faisal Hussain</dc:creator>
  <keywords/>
  <dc:description/>
  <lastModifiedBy>Syed Mahmood</lastModifiedBy>
  <revision>18</revision>
  <dcterms:created xsi:type="dcterms:W3CDTF">2024-03-01T13:45:00.0000000Z</dcterms:created>
  <dcterms:modified xsi:type="dcterms:W3CDTF">2024-03-06T12:23:28.2562435Z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0x010100947A96843A070E4082E2055BCAD7F246</vt:lpwstr>
  </property>
</Properties>
</file>